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48804C03" w:rsidR="008404E3" w:rsidRPr="002703B4" w:rsidRDefault="0090357E" w:rsidP="000C7622">
      <w:pPr>
        <w:wordWrap w:val="0"/>
        <w:jc w:val="right"/>
        <w:rPr>
          <w:rFonts w:ascii="Times New Roman" w:eastAsia="ＭＳ 明朝" w:hAnsi="Times New Roman" w:cs="Times New Roman"/>
          <w:sz w:val="24"/>
          <w:szCs w:val="24"/>
        </w:rPr>
      </w:pPr>
      <w:r w:rsidRPr="002703B4">
        <w:rPr>
          <w:rFonts w:ascii="Times New Roman" w:eastAsia="ＭＳ 明朝" w:hAnsi="Times New Roman" w:cs="Times New Roman"/>
          <w:szCs w:val="21"/>
        </w:rPr>
        <w:t>(</w:t>
      </w:r>
      <w:r w:rsidR="000C7622" w:rsidRPr="002703B4">
        <w:rPr>
          <w:rFonts w:ascii="Times New Roman" w:eastAsia="ＭＳ 明朝" w:hAnsi="Times New Roman" w:cs="Times New Roman"/>
          <w:szCs w:val="21"/>
        </w:rPr>
        <w:t>Appendix E1</w:t>
      </w:r>
      <w:r w:rsidRPr="002703B4">
        <w:rPr>
          <w:rFonts w:ascii="Times New Roman" w:eastAsia="ＭＳ 明朝" w:hAnsi="Times New Roman" w:cs="Times New Roman"/>
          <w:szCs w:val="21"/>
        </w:rPr>
        <w:t xml:space="preserve">) </w:t>
      </w:r>
      <w:r w:rsidR="00FC34AC" w:rsidRPr="002703B4">
        <w:rPr>
          <w:rFonts w:ascii="Times New Roman" w:eastAsia="ＭＳ 明朝" w:hAnsi="Times New Roman" w:cs="Times New Roman"/>
          <w:szCs w:val="21"/>
        </w:rPr>
        <w:t>Summary</w:t>
      </w:r>
      <w:r w:rsidRPr="002703B4">
        <w:rPr>
          <w:rFonts w:ascii="Times New Roman" w:eastAsia="ＭＳ 明朝" w:hAnsi="Times New Roman" w:cs="Times New Roman"/>
          <w:sz w:val="18"/>
          <w:szCs w:val="18"/>
        </w:rPr>
        <w:t xml:space="preserve"> (</w:t>
      </w:r>
      <w:r w:rsidR="00FC34AC" w:rsidRPr="002703B4">
        <w:rPr>
          <w:rFonts w:ascii="Times New Roman" w:eastAsia="ＭＳ 明朝" w:hAnsi="Times New Roman" w:cs="Times New Roman"/>
          <w:sz w:val="18"/>
          <w:szCs w:val="18"/>
        </w:rPr>
        <w:t>in English</w:t>
      </w:r>
      <w:r w:rsidRPr="002703B4">
        <w:rPr>
          <w:rFonts w:ascii="Times New Roman" w:eastAsia="ＭＳ 明朝" w:hAnsi="Times New Roman" w:cs="Times New Roman"/>
          <w:sz w:val="18"/>
          <w:szCs w:val="18"/>
        </w:rPr>
        <w:t>)</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2A4B895C"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06228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991EE5" w:rsidRDefault="003A0C40" w:rsidP="003A0C40">
      <w:pPr>
        <w:jc w:val="left"/>
        <w:rPr>
          <w:rFonts w:ascii="Times New Roman" w:eastAsia="ＭＳ 明朝" w:hAnsi="Times New Roman" w:cs="Times New Roman"/>
          <w:color w:val="365F91" w:themeColor="accent1" w:themeShade="BF"/>
          <w:sz w:val="24"/>
          <w:szCs w:val="24"/>
        </w:rPr>
      </w:pPr>
      <w:r w:rsidRPr="00991EE5">
        <w:rPr>
          <w:rFonts w:ascii="Times New Roman" w:eastAsia="ＭＳ 明朝" w:hAnsi="Times New Roman" w:cs="Times New Roman"/>
          <w:color w:val="365F91" w:themeColor="accent1" w:themeShade="BF"/>
          <w:sz w:val="24"/>
          <w:szCs w:val="24"/>
        </w:rPr>
        <w:t xml:space="preserve">Nam </w:t>
      </w:r>
      <w:proofErr w:type="spellStart"/>
      <w:r w:rsidRPr="00991EE5">
        <w:rPr>
          <w:rFonts w:ascii="Times New Roman" w:eastAsia="ＭＳ 明朝" w:hAnsi="Times New Roman" w:cs="Times New Roman"/>
          <w:color w:val="365F91" w:themeColor="accent1" w:themeShade="BF"/>
          <w:sz w:val="24"/>
          <w:szCs w:val="24"/>
        </w:rPr>
        <w:t>eu</w:t>
      </w:r>
      <w:proofErr w:type="spellEnd"/>
      <w:r w:rsidRPr="00991EE5">
        <w:rPr>
          <w:rFonts w:ascii="Times New Roman" w:eastAsia="ＭＳ 明朝" w:hAnsi="Times New Roman" w:cs="Times New Roman"/>
          <w:color w:val="365F91" w:themeColor="accent1" w:themeShade="BF"/>
          <w:sz w:val="24"/>
          <w:szCs w:val="24"/>
        </w:rPr>
        <w:t xml:space="preserve"> lorem </w:t>
      </w:r>
      <w:proofErr w:type="spellStart"/>
      <w:r w:rsidRPr="00991EE5">
        <w:rPr>
          <w:rFonts w:ascii="Times New Roman" w:eastAsia="ＭＳ 明朝" w:hAnsi="Times New Roman" w:cs="Times New Roman"/>
          <w:color w:val="365F91" w:themeColor="accent1" w:themeShade="BF"/>
          <w:sz w:val="24"/>
          <w:szCs w:val="24"/>
        </w:rPr>
        <w:t>congue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tortor</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volutpat</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scelerisque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quis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aliquet</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augue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Phasellus</w:t>
      </w:r>
      <w:proofErr w:type="spellEnd"/>
      <w:r w:rsidRPr="00991EE5">
        <w:rPr>
          <w:rFonts w:ascii="Times New Roman" w:eastAsia="ＭＳ 明朝" w:hAnsi="Times New Roman" w:cs="Times New Roman"/>
          <w:color w:val="365F91" w:themeColor="accent1" w:themeShade="BF"/>
          <w:sz w:val="24"/>
          <w:szCs w:val="24"/>
        </w:rPr>
        <w:t xml:space="preserve"> non dui id </w:t>
      </w:r>
      <w:proofErr w:type="spellStart"/>
      <w:r w:rsidRPr="00991EE5">
        <w:rPr>
          <w:rFonts w:ascii="Times New Roman" w:eastAsia="ＭＳ 明朝" w:hAnsi="Times New Roman" w:cs="Times New Roman"/>
          <w:color w:val="365F91" w:themeColor="accent1" w:themeShade="BF"/>
          <w:sz w:val="24"/>
          <w:szCs w:val="24"/>
        </w:rPr>
        <w:t>metus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facilisis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tincidunt</w:t>
      </w:r>
      <w:proofErr w:type="spellEnd"/>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13F4775B"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06228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4FE93C69"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p>
    <w:p w14:paraId="0E054632" w14:textId="668EED2C"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062282">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645AECA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06228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AF1803" w:rsidRDefault="003A0C40" w:rsidP="003A0C40">
      <w:pPr>
        <w:jc w:val="left"/>
        <w:rPr>
          <w:rFonts w:ascii="Times New Roman" w:eastAsia="ＭＳ 明朝" w:hAnsi="Times New Roman" w:cs="Times New Roman"/>
          <w:color w:val="4F81BD" w:themeColor="accent1"/>
          <w:sz w:val="24"/>
          <w:szCs w:val="24"/>
        </w:rPr>
      </w:pPr>
      <w:r w:rsidRPr="00AF1803">
        <w:rPr>
          <w:rFonts w:ascii="Times New Roman" w:eastAsia="ＭＳ 明朝" w:hAnsi="Times New Roman" w:cs="Times New Roman"/>
          <w:color w:val="4F81BD" w:themeColor="accent1"/>
          <w:sz w:val="24"/>
          <w:szCs w:val="24"/>
        </w:rPr>
        <w:t xml:space="preserve">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lastRenderedPageBreak/>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39B334CE"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161935">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61D3145A" w:rsidR="003A0C40" w:rsidRPr="003A0C40" w:rsidRDefault="00062282" w:rsidP="00062282">
      <w:pPr>
        <w:ind w:firstLineChars="50" w:firstLine="12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t xml:space="preserve"> </w:t>
      </w:r>
      <w:r w:rsidR="003A0C40" w:rsidRPr="003A0C40">
        <w:rPr>
          <w:rFonts w:ascii="Times New Roman" w:eastAsia="ＭＳ 明朝" w:hAnsi="Times New Roman" w:cs="Times New Roman"/>
          <w:sz w:val="24"/>
          <w:szCs w:val="24"/>
        </w:rPr>
        <w:t xml:space="preserve">2.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t xml:space="preserve"> </w:t>
      </w:r>
      <w:r w:rsidR="003A0C40" w:rsidRPr="003A0C40">
        <w:rPr>
          <w:rFonts w:ascii="Times New Roman" w:eastAsia="ＭＳ 明朝" w:hAnsi="Times New Roman" w:cs="Times New Roman"/>
          <w:sz w:val="24"/>
          <w:szCs w:val="24"/>
        </w:rPr>
        <w:t>3.</w:t>
      </w:r>
      <w:r>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t xml:space="preserve"> </w:t>
      </w:r>
      <w:r w:rsidR="003A0C40" w:rsidRPr="003A0C40">
        <w:rPr>
          <w:rFonts w:ascii="Times New Roman" w:eastAsia="ＭＳ 明朝" w:hAnsi="Times New Roman" w:cs="Times New Roman"/>
          <w:sz w:val="24"/>
          <w:szCs w:val="24"/>
        </w:rPr>
        <w:t xml:space="preserve">4. </w:t>
      </w:r>
    </w:p>
    <w:p w14:paraId="5B3A3513" w14:textId="79C0A34C" w:rsidR="003A0C40" w:rsidRPr="003A0C40" w:rsidRDefault="003A0C40" w:rsidP="00062282">
      <w:pPr>
        <w:ind w:firstLineChars="50" w:firstLine="120"/>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00062282">
        <w:rPr>
          <w:rFonts w:ascii="Times New Roman" w:eastAsia="ＭＳ 明朝" w:hAnsi="Times New Roman" w:cs="Times New Roman"/>
          <w:sz w:val="24"/>
          <w:szCs w:val="24"/>
        </w:rPr>
        <w:tab/>
      </w:r>
      <w:r w:rsidR="00062282">
        <w:rPr>
          <w:rFonts w:ascii="Times New Roman" w:eastAsia="ＭＳ 明朝" w:hAnsi="Times New Roman" w:cs="Times New Roman"/>
          <w:sz w:val="24"/>
          <w:szCs w:val="24"/>
        </w:rPr>
        <w:tab/>
        <w:t xml:space="preserve"> </w:t>
      </w:r>
      <w:r w:rsidRPr="003A0C40">
        <w:rPr>
          <w:rFonts w:ascii="Times New Roman" w:eastAsia="ＭＳ 明朝" w:hAnsi="Times New Roman" w:cs="Times New Roman"/>
          <w:sz w:val="24"/>
          <w:szCs w:val="24"/>
        </w:rPr>
        <w:t xml:space="preserve">6. </w:t>
      </w:r>
      <w:r w:rsidR="00062282">
        <w:rPr>
          <w:rFonts w:ascii="Times New Roman" w:eastAsia="ＭＳ 明朝" w:hAnsi="Times New Roman" w:cs="Times New Roman"/>
          <w:sz w:val="24"/>
          <w:szCs w:val="24"/>
        </w:rPr>
        <w:tab/>
      </w:r>
      <w:r w:rsidR="00062282">
        <w:rPr>
          <w:rFonts w:ascii="Times New Roman" w:eastAsia="ＭＳ 明朝" w:hAnsi="Times New Roman" w:cs="Times New Roman"/>
          <w:sz w:val="24"/>
          <w:szCs w:val="24"/>
        </w:rPr>
        <w:tab/>
        <w:t xml:space="preserve"> </w:t>
      </w:r>
      <w:r w:rsidRPr="003A0C40">
        <w:rPr>
          <w:rFonts w:ascii="Times New Roman" w:eastAsia="ＭＳ 明朝" w:hAnsi="Times New Roman" w:cs="Times New Roman"/>
          <w:sz w:val="24"/>
          <w:szCs w:val="24"/>
        </w:rPr>
        <w:t xml:space="preserve">7. </w:t>
      </w:r>
      <w:r w:rsidR="00062282">
        <w:rPr>
          <w:rFonts w:ascii="Times New Roman" w:eastAsia="ＭＳ 明朝" w:hAnsi="Times New Roman" w:cs="Times New Roman"/>
          <w:sz w:val="24"/>
          <w:szCs w:val="24"/>
        </w:rPr>
        <w:tab/>
      </w:r>
      <w:r w:rsidR="00062282">
        <w:rPr>
          <w:rFonts w:ascii="Times New Roman" w:eastAsia="ＭＳ 明朝" w:hAnsi="Times New Roman" w:cs="Times New Roman"/>
          <w:sz w:val="24"/>
          <w:szCs w:val="24"/>
        </w:rPr>
        <w:tab/>
        <w:t xml:space="preserve"> </w:t>
      </w:r>
      <w:r w:rsidRPr="003A0C40">
        <w:rPr>
          <w:rFonts w:ascii="Times New Roman" w:eastAsia="ＭＳ 明朝" w:hAnsi="Times New Roman" w:cs="Times New Roman"/>
          <w:sz w:val="24"/>
          <w:szCs w:val="24"/>
        </w:rPr>
        <w:t xml:space="preserve">8. </w:t>
      </w:r>
    </w:p>
    <w:p w14:paraId="6312FEC1" w14:textId="0F85DC28" w:rsidR="003A0C40" w:rsidRPr="003A0C40" w:rsidRDefault="003A0C40" w:rsidP="00062282">
      <w:pPr>
        <w:ind w:firstLineChars="50" w:firstLine="120"/>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00062282">
        <w:rPr>
          <w:rFonts w:ascii="Times New Roman" w:eastAsia="ＭＳ 明朝" w:hAnsi="Times New Roman" w:cs="Times New Roman"/>
          <w:sz w:val="24"/>
          <w:szCs w:val="24"/>
        </w:rPr>
        <w:tab/>
      </w:r>
      <w:r w:rsidR="00062282">
        <w:rPr>
          <w:rFonts w:ascii="Times New Roman" w:eastAsia="ＭＳ 明朝" w:hAnsi="Times New Roman" w:cs="Times New Roman"/>
          <w:sz w:val="24"/>
          <w:szCs w:val="24"/>
        </w:rPr>
        <w:tab/>
      </w:r>
      <w:r w:rsidRPr="003A0C40">
        <w:rPr>
          <w:rFonts w:ascii="Times New Roman" w:eastAsia="ＭＳ 明朝" w:hAnsi="Times New Roman" w:cs="Times New Roman"/>
          <w:sz w:val="24"/>
          <w:szCs w:val="24"/>
        </w:rPr>
        <w:t xml:space="preserve">10.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1CD385A4"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4C4A0AB" w14:textId="182758CD" w:rsidR="002703B4" w:rsidRDefault="002703B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07BA72F" w14:textId="77777777" w:rsidR="002703B4" w:rsidRPr="001679D4" w:rsidRDefault="002703B4" w:rsidP="002703B4">
      <w:pPr>
        <w:wordWrap w:val="0"/>
        <w:jc w:val="right"/>
        <w:rPr>
          <w:rFonts w:eastAsia="ＭＳ 明朝" w:cs="Times New Roman"/>
          <w:szCs w:val="21"/>
        </w:rPr>
      </w:pPr>
      <w:r w:rsidRPr="001679D4">
        <w:rPr>
          <w:rFonts w:eastAsia="ＭＳ 明朝" w:cs="Times New Roman"/>
          <w:szCs w:val="21"/>
        </w:rPr>
        <w:lastRenderedPageBreak/>
        <w:t>(Appendix E1) Summary</w:t>
      </w:r>
      <w:r w:rsidRPr="001679D4">
        <w:rPr>
          <w:rFonts w:eastAsia="ＭＳ 明朝" w:cs="Times New Roman"/>
          <w:sz w:val="24"/>
          <w:szCs w:val="24"/>
        </w:rPr>
        <w:t xml:space="preserve"> </w:t>
      </w:r>
      <w:r w:rsidRPr="001679D4">
        <w:rPr>
          <w:rFonts w:eastAsia="ＭＳ 明朝" w:cs="Times New Roman"/>
          <w:sz w:val="18"/>
          <w:szCs w:val="21"/>
        </w:rPr>
        <w:t>(in Japanese)</w:t>
      </w:r>
    </w:p>
    <w:p w14:paraId="42C96907" w14:textId="77777777" w:rsidR="002703B4" w:rsidRPr="00AF1803" w:rsidRDefault="002703B4" w:rsidP="002703B4">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43CEF8CD" w14:textId="77777777" w:rsidR="002703B4" w:rsidRPr="003A0C40" w:rsidRDefault="002703B4" w:rsidP="002703B4">
      <w:pPr>
        <w:jc w:val="left"/>
        <w:rPr>
          <w:rFonts w:asciiTheme="majorEastAsia" w:eastAsia="ＭＳ 明朝" w:hAnsiTheme="majorEastAsia"/>
          <w:sz w:val="24"/>
          <w:szCs w:val="24"/>
        </w:rPr>
      </w:pPr>
    </w:p>
    <w:p w14:paraId="762BA058" w14:textId="77777777" w:rsidR="002703B4" w:rsidRPr="003A0C40" w:rsidRDefault="002703B4" w:rsidP="002703B4">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Pr>
          <w:rFonts w:asciiTheme="majorEastAsia" w:eastAsia="ＭＳ 明朝" w:hAnsiTheme="majorEastAsia" w:hint="eastAsia"/>
          <w:sz w:val="24"/>
          <w:szCs w:val="24"/>
        </w:rPr>
        <w:t>で記載すること</w:t>
      </w:r>
      <w:r w:rsidRPr="003A0C40">
        <w:rPr>
          <w:rFonts w:asciiTheme="majorEastAsia" w:eastAsia="ＭＳ 明朝" w:hAnsiTheme="majorEastAsia" w:hint="eastAsia"/>
          <w:sz w:val="24"/>
          <w:szCs w:val="24"/>
        </w:rPr>
        <w:t>。</w:t>
      </w:r>
    </w:p>
    <w:p w14:paraId="02B341F0" w14:textId="77777777" w:rsidR="002703B4" w:rsidRPr="003A0C40" w:rsidRDefault="002703B4" w:rsidP="002703B4">
      <w:pPr>
        <w:jc w:val="left"/>
        <w:rPr>
          <w:rFonts w:asciiTheme="majorEastAsia" w:eastAsia="ＭＳ 明朝" w:hAnsiTheme="majorEastAsia"/>
          <w:sz w:val="24"/>
          <w:szCs w:val="24"/>
        </w:rPr>
      </w:pPr>
    </w:p>
    <w:p w14:paraId="31F5524E" w14:textId="77777777" w:rsidR="002703B4" w:rsidRPr="003A0C40" w:rsidRDefault="002703B4" w:rsidP="002703B4">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2B634412" w14:textId="77777777" w:rsidR="002703B4" w:rsidRPr="003D3269" w:rsidRDefault="002703B4" w:rsidP="002703B4">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1A3726D5" w14:textId="77777777" w:rsidR="002703B4" w:rsidRPr="003A0C40" w:rsidRDefault="002703B4" w:rsidP="002703B4">
      <w:pPr>
        <w:jc w:val="left"/>
        <w:rPr>
          <w:rFonts w:asciiTheme="majorEastAsia" w:eastAsia="ＭＳ 明朝" w:hAnsiTheme="majorEastAsia"/>
          <w:sz w:val="24"/>
          <w:szCs w:val="24"/>
        </w:rPr>
      </w:pPr>
    </w:p>
    <w:p w14:paraId="50D96702" w14:textId="77777777" w:rsidR="002703B4" w:rsidRPr="003A0C40" w:rsidRDefault="002703B4" w:rsidP="002703B4">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3F51A951" w14:textId="77777777" w:rsidR="002703B4" w:rsidRPr="00AF1803" w:rsidRDefault="002703B4" w:rsidP="002703B4">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3AD9705A" w14:textId="77777777" w:rsidR="002703B4" w:rsidRPr="00AF1803" w:rsidRDefault="002703B4" w:rsidP="002703B4">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42B80410" w14:textId="77777777" w:rsidR="002703B4" w:rsidRPr="00AF1803" w:rsidRDefault="002703B4" w:rsidP="002703B4">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2880ABB6" w14:textId="77777777" w:rsidR="002703B4" w:rsidRPr="00AF1803" w:rsidRDefault="002703B4" w:rsidP="002703B4">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6B482D0C" w14:textId="77777777" w:rsidR="002703B4" w:rsidRPr="00AF1803" w:rsidRDefault="002703B4" w:rsidP="002703B4">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4AF50D96" w14:textId="77777777" w:rsidR="002703B4" w:rsidRPr="00AF1803" w:rsidRDefault="002703B4" w:rsidP="002703B4">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36170072" w14:textId="77777777" w:rsidR="002703B4" w:rsidRPr="00AF1803" w:rsidRDefault="002703B4" w:rsidP="002703B4">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2B78DDCC" w14:textId="77777777" w:rsidR="002703B4" w:rsidRPr="00AF1803" w:rsidRDefault="002703B4" w:rsidP="002703B4">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56E1A06B" w14:textId="77777777" w:rsidR="002703B4" w:rsidRPr="003A0C40" w:rsidRDefault="002703B4" w:rsidP="002703B4">
      <w:pPr>
        <w:jc w:val="left"/>
        <w:rPr>
          <w:rFonts w:asciiTheme="majorEastAsia" w:eastAsia="ＭＳ 明朝" w:hAnsiTheme="majorEastAsia"/>
          <w:sz w:val="24"/>
          <w:szCs w:val="24"/>
        </w:rPr>
      </w:pPr>
    </w:p>
    <w:p w14:paraId="28D40363" w14:textId="77777777" w:rsidR="002703B4" w:rsidRPr="003A0C40" w:rsidRDefault="002703B4" w:rsidP="002703B4">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6892B09F" w14:textId="77777777" w:rsidR="002703B4" w:rsidRPr="00AF1803" w:rsidRDefault="002703B4" w:rsidP="002703B4">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w:t>
      </w:r>
      <w:r>
        <w:rPr>
          <w:rFonts w:asciiTheme="majorEastAsia" w:eastAsia="ＭＳ 明朝" w:hAnsiTheme="majorEastAsia" w:hint="eastAsia"/>
          <w:i/>
          <w:sz w:val="24"/>
          <w:szCs w:val="24"/>
        </w:rPr>
        <w:t>する</w:t>
      </w:r>
      <w:r w:rsidRPr="00AF1803">
        <w:rPr>
          <w:rFonts w:asciiTheme="majorEastAsia" w:eastAsia="ＭＳ 明朝" w:hAnsiTheme="majorEastAsia" w:hint="eastAsia"/>
          <w:i/>
          <w:sz w:val="24"/>
          <w:szCs w:val="24"/>
        </w:rPr>
        <w:t>。（期待される成果も含む）。</w:t>
      </w:r>
    </w:p>
    <w:p w14:paraId="5E8EC4C9" w14:textId="77777777" w:rsidR="002703B4" w:rsidRPr="003A0C40" w:rsidRDefault="002703B4" w:rsidP="002703B4">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26204AFB" w14:textId="77777777" w:rsidR="002703B4" w:rsidRPr="003A0C40" w:rsidRDefault="002703B4" w:rsidP="002703B4">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FE9519B" w14:textId="77777777" w:rsidR="002703B4" w:rsidRPr="00AF1803" w:rsidRDefault="002703B4" w:rsidP="002703B4">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w:t>
      </w:r>
      <w:r>
        <w:rPr>
          <w:rFonts w:asciiTheme="majorEastAsia" w:eastAsia="ＭＳ 明朝" w:hAnsiTheme="majorEastAsia" w:hint="eastAsia"/>
          <w:i/>
          <w:sz w:val="24"/>
          <w:szCs w:val="24"/>
        </w:rPr>
        <w:t>する</w:t>
      </w:r>
      <w:r w:rsidRPr="00AF1803">
        <w:rPr>
          <w:rFonts w:asciiTheme="majorEastAsia" w:eastAsia="ＭＳ 明朝" w:hAnsiTheme="majorEastAsia" w:hint="eastAsia"/>
          <w:i/>
          <w:sz w:val="24"/>
          <w:szCs w:val="24"/>
        </w:rPr>
        <w:t>。</w:t>
      </w:r>
    </w:p>
    <w:p w14:paraId="74EC79A7" w14:textId="77777777" w:rsidR="002703B4" w:rsidRPr="003A0C40" w:rsidRDefault="002703B4" w:rsidP="002703B4">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2F03ED69" w14:textId="77777777" w:rsidR="002703B4" w:rsidRPr="003A0C40" w:rsidRDefault="002703B4" w:rsidP="002703B4">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4B7A4CB" w14:textId="77777777" w:rsidR="002703B4" w:rsidRPr="003A0C40" w:rsidRDefault="002703B4" w:rsidP="002703B4">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439DCCE" w14:textId="77777777" w:rsidR="002703B4" w:rsidRDefault="002703B4" w:rsidP="002703B4">
      <w:pPr>
        <w:widowControl/>
        <w:jc w:val="righ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AD8BB9A" w14:textId="77777777" w:rsidR="002703B4" w:rsidRDefault="002703B4" w:rsidP="002703B4">
      <w:pPr>
        <w:widowControl/>
        <w:jc w:val="left"/>
        <w:rPr>
          <w:rFonts w:asciiTheme="majorEastAsia" w:eastAsia="ＭＳ 明朝" w:hAnsiTheme="majorEastAsia"/>
          <w:sz w:val="24"/>
          <w:szCs w:val="24"/>
        </w:rPr>
      </w:pPr>
    </w:p>
    <w:p w14:paraId="38866513" w14:textId="77A1EAF1" w:rsidR="002703B4" w:rsidRDefault="002703B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1E25D0" w14:textId="77777777" w:rsidR="002703B4" w:rsidRPr="0026247C" w:rsidRDefault="002703B4" w:rsidP="002703B4">
      <w:pPr>
        <w:widowControl/>
        <w:wordWrap w:val="0"/>
        <w:jc w:val="right"/>
        <w:rPr>
          <w:rFonts w:eastAsia="ＭＳ 明朝" w:cs="Times New Roman"/>
          <w:szCs w:val="21"/>
        </w:rPr>
      </w:pPr>
      <w:bookmarkStart w:id="0" w:name="_GoBack"/>
      <w:r>
        <w:rPr>
          <w:rFonts w:eastAsia="ＭＳ 明朝" w:cs="Times New Roman" w:hint="eastAsia"/>
          <w:szCs w:val="21"/>
        </w:rPr>
        <w:lastRenderedPageBreak/>
        <w:t>(</w:t>
      </w:r>
      <w:r w:rsidRPr="0026247C">
        <w:rPr>
          <w:rFonts w:eastAsia="ＭＳ 明朝" w:cs="Times New Roman"/>
          <w:szCs w:val="21"/>
        </w:rPr>
        <w:t>Appendix E2</w:t>
      </w:r>
      <w:r>
        <w:rPr>
          <w:rFonts w:eastAsia="ＭＳ 明朝" w:cs="Times New Roman" w:hint="eastAsia"/>
          <w:szCs w:val="21"/>
        </w:rPr>
        <w:t>)</w:t>
      </w:r>
    </w:p>
    <w:bookmarkEnd w:id="0"/>
    <w:p w14:paraId="6C9D78F2" w14:textId="77777777" w:rsidR="002703B4" w:rsidRPr="00535789" w:rsidRDefault="002703B4" w:rsidP="002703B4">
      <w:pPr>
        <w:spacing w:line="360" w:lineRule="auto"/>
        <w:jc w:val="center"/>
        <w:rPr>
          <w:rFonts w:ascii="ＭＳ 明朝" w:eastAsia="ＭＳ 明朝" w:hAnsi="ＭＳ 明朝" w:cs="Times New Roman"/>
          <w:b/>
          <w:sz w:val="22"/>
        </w:rPr>
      </w:pPr>
      <w:r w:rsidRPr="00823D40">
        <w:rPr>
          <w:rFonts w:ascii="ＭＳ 明朝" w:eastAsia="ＭＳ 明朝" w:hAnsi="ＭＳ 明朝" w:cs="Times New Roman" w:hint="eastAsia"/>
          <w:b/>
          <w:kern w:val="0"/>
          <w:szCs w:val="21"/>
        </w:rPr>
        <w:t>外国為替及び外国貿易法に基づく輸出規制対象</w:t>
      </w:r>
      <w:r>
        <w:rPr>
          <w:rFonts w:ascii="ＭＳ 明朝" w:eastAsia="ＭＳ 明朝" w:hAnsi="ＭＳ 明朝" w:cs="Times New Roman" w:hint="eastAsia"/>
          <w:b/>
          <w:kern w:val="0"/>
          <w:szCs w:val="21"/>
        </w:rPr>
        <w:t>物品</w:t>
      </w:r>
      <w:r w:rsidRPr="00823D40">
        <w:rPr>
          <w:rFonts w:ascii="ＭＳ 明朝" w:eastAsia="ＭＳ 明朝" w:hAnsi="ＭＳ 明朝" w:cs="Times New Roman" w:hint="eastAsia"/>
          <w:b/>
          <w:kern w:val="0"/>
          <w:szCs w:val="21"/>
        </w:rPr>
        <w:t>の有無</w:t>
      </w:r>
      <w:r>
        <w:rPr>
          <w:rFonts w:ascii="ＭＳ 明朝" w:eastAsia="ＭＳ 明朝" w:hAnsi="ＭＳ 明朝" w:cs="Times New Roman" w:hint="eastAsia"/>
          <w:b/>
          <w:kern w:val="0"/>
          <w:szCs w:val="21"/>
        </w:rPr>
        <w:t>について</w:t>
      </w:r>
    </w:p>
    <w:p w14:paraId="7035DAB1" w14:textId="77777777" w:rsidR="002703B4" w:rsidRDefault="002703B4" w:rsidP="002703B4">
      <w:pPr>
        <w:widowControl/>
        <w:jc w:val="left"/>
        <w:rPr>
          <w:rFonts w:ascii="ＭＳ 明朝" w:eastAsia="ＭＳ 明朝" w:hAnsi="ＭＳ 明朝" w:cs="Times New Roman"/>
          <w:szCs w:val="20"/>
        </w:rPr>
      </w:pPr>
    </w:p>
    <w:p w14:paraId="5D139F07" w14:textId="77777777" w:rsidR="002703B4" w:rsidRPr="00991EE5" w:rsidRDefault="002703B4" w:rsidP="002703B4">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135EA0">
        <w:rPr>
          <w:rFonts w:asciiTheme="minorEastAsia" w:hAnsiTheme="minorEastAsia" w:cs="Times New Roman"/>
          <w:szCs w:val="20"/>
        </w:rPr>
        <w:t xml:space="preserve">II. </w:t>
      </w:r>
      <w:r w:rsidRPr="00135EA0">
        <w:rPr>
          <w:rFonts w:asciiTheme="minorEastAsia" w:hAnsiTheme="minorEastAsia" w:cs="Times New Roman" w:hint="eastAsia"/>
          <w:szCs w:val="20"/>
        </w:rPr>
        <w:t>６．安全保障貿易管理について」を参照し、研究開発提案書に「貨物等省令第２条の</w:t>
      </w:r>
      <w:r w:rsidRPr="00991EE5">
        <w:rPr>
          <w:rFonts w:asciiTheme="minorEastAsia" w:hAnsiTheme="minorEastAsia" w:cs="Times New Roman" w:hint="eastAsia"/>
          <w:szCs w:val="20"/>
        </w:rPr>
        <w:t>２　第１項」における以下の物品を製造、もしくは使用する研究が含まれているかを確認の上、各項目について「含む」もしくは「含まない」のいずれか該当する方の「□」を「■」と記載すること。含む場合には、該当する物品名に</w:t>
      </w:r>
      <w:r w:rsidRPr="00991EE5">
        <w:rPr>
          <w:rFonts w:asciiTheme="minorEastAsia" w:hAnsiTheme="minorEastAsia" w:cs="Times New Roman" w:hint="eastAsia"/>
          <w:szCs w:val="20"/>
          <w:u w:val="single"/>
        </w:rPr>
        <w:t>下線</w:t>
      </w:r>
      <w:r w:rsidRPr="00991EE5">
        <w:rPr>
          <w:rFonts w:asciiTheme="minorEastAsia" w:hAnsiTheme="minorEastAsia" w:cs="Times New Roman" w:hint="eastAsia"/>
          <w:szCs w:val="20"/>
        </w:rPr>
        <w:t>をつけること。</w:t>
      </w:r>
    </w:p>
    <w:p w14:paraId="54C8AA94" w14:textId="77777777" w:rsidR="002703B4" w:rsidRPr="00991EE5" w:rsidRDefault="002703B4" w:rsidP="002703B4">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3144E435" w14:textId="77777777" w:rsidR="002703B4" w:rsidRPr="00F56607" w:rsidRDefault="002703B4" w:rsidP="002703B4">
      <w:pPr>
        <w:widowControl/>
        <w:jc w:val="left"/>
        <w:rPr>
          <w:rFonts w:ascii="ＭＳ 明朝" w:eastAsia="ＭＳ 明朝" w:hAnsi="ＭＳ 明朝" w:cs="Times New Roman"/>
          <w:szCs w:val="20"/>
        </w:rPr>
      </w:pPr>
    </w:p>
    <w:p w14:paraId="3AF38312" w14:textId="77777777" w:rsidR="002703B4" w:rsidRDefault="002703B4" w:rsidP="002703B4">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06497E28" wp14:editId="4C7968DF">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5343B"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2AF81DC3" w14:textId="77777777" w:rsidR="002703B4" w:rsidRDefault="002703B4" w:rsidP="002703B4">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68B91085" wp14:editId="1EBBB288">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F890E"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0B9A7B9D" w14:textId="77777777" w:rsidR="002703B4" w:rsidRDefault="002703B4" w:rsidP="002703B4">
      <w:pPr>
        <w:widowControl/>
        <w:jc w:val="left"/>
        <w:rPr>
          <w:rFonts w:ascii="ＭＳ 明朝" w:eastAsia="ＭＳ 明朝" w:hAnsi="ＭＳ 明朝" w:cs="Times New Roman"/>
          <w:szCs w:val="20"/>
        </w:rPr>
      </w:pPr>
    </w:p>
    <w:p w14:paraId="4084EB3C" w14:textId="77777777" w:rsidR="002703B4" w:rsidRPr="00823D40" w:rsidRDefault="002703B4" w:rsidP="002703B4">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271"/>
        <w:gridCol w:w="6946"/>
        <w:gridCol w:w="1525"/>
      </w:tblGrid>
      <w:tr w:rsidR="002703B4" w:rsidRPr="00D3106B" w14:paraId="2F1E5A22" w14:textId="77777777" w:rsidTr="00A76D60">
        <w:tc>
          <w:tcPr>
            <w:tcW w:w="1271" w:type="dxa"/>
            <w:shd w:val="clear" w:color="auto" w:fill="D9D9D9" w:themeFill="background1" w:themeFillShade="D9"/>
            <w:vAlign w:val="center"/>
          </w:tcPr>
          <w:p w14:paraId="4641354A" w14:textId="77777777" w:rsidR="002703B4" w:rsidRPr="00823D40" w:rsidRDefault="002703B4" w:rsidP="00A76D60">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6946" w:type="dxa"/>
            <w:shd w:val="clear" w:color="auto" w:fill="D9D9D9" w:themeFill="background1" w:themeFillShade="D9"/>
            <w:vAlign w:val="center"/>
          </w:tcPr>
          <w:p w14:paraId="4EA61F37" w14:textId="77777777" w:rsidR="002703B4" w:rsidRPr="00823D40" w:rsidRDefault="002703B4" w:rsidP="00A76D60">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525" w:type="dxa"/>
            <w:shd w:val="clear" w:color="auto" w:fill="D9D9D9" w:themeFill="background1" w:themeFillShade="D9"/>
            <w:vAlign w:val="center"/>
          </w:tcPr>
          <w:p w14:paraId="560857D2" w14:textId="77777777" w:rsidR="002703B4" w:rsidRDefault="002703B4" w:rsidP="00A76D60">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左記物品を</w:t>
            </w:r>
          </w:p>
          <w:p w14:paraId="191E0123" w14:textId="77777777" w:rsidR="002703B4" w:rsidRPr="00823D40" w:rsidRDefault="002703B4" w:rsidP="00A76D60">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用いた研究</w:t>
            </w:r>
          </w:p>
        </w:tc>
      </w:tr>
      <w:tr w:rsidR="002703B4" w14:paraId="4D3369B5" w14:textId="77777777" w:rsidTr="00A76D60">
        <w:tc>
          <w:tcPr>
            <w:tcW w:w="1271" w:type="dxa"/>
          </w:tcPr>
          <w:p w14:paraId="3A748997" w14:textId="77777777" w:rsidR="002703B4" w:rsidRDefault="002703B4" w:rsidP="00A76D6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6946" w:type="dxa"/>
          </w:tcPr>
          <w:p w14:paraId="23CF4B63" w14:textId="77777777" w:rsidR="002703B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デング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25" w:type="dxa"/>
          </w:tcPr>
          <w:p w14:paraId="628BCD29"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84A8094"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2703B4" w14:paraId="5C9E0BD4" w14:textId="77777777" w:rsidTr="00A76D60">
        <w:tc>
          <w:tcPr>
            <w:tcW w:w="1271" w:type="dxa"/>
          </w:tcPr>
          <w:p w14:paraId="486B2A95" w14:textId="77777777" w:rsidR="002703B4" w:rsidRDefault="002703B4" w:rsidP="00A76D6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6946" w:type="dxa"/>
          </w:tcPr>
          <w:p w14:paraId="524D6A33" w14:textId="77777777" w:rsidR="002703B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w:t>
            </w:r>
            <w:r w:rsidRPr="009D4504">
              <w:rPr>
                <w:rFonts w:ascii="ＭＳ 明朝" w:eastAsia="ＭＳ 明朝" w:hAnsi="ＭＳ 明朝" w:cs="Times New Roman" w:hint="eastAsia"/>
                <w:kern w:val="0"/>
                <w:sz w:val="18"/>
                <w:szCs w:val="24"/>
              </w:rPr>
              <w:lastRenderedPageBreak/>
              <w:t>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25" w:type="dxa"/>
          </w:tcPr>
          <w:p w14:paraId="7EEFF8B8"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5725B503"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2703B4" w14:paraId="10F4C02B" w14:textId="77777777" w:rsidTr="00A76D60">
        <w:tc>
          <w:tcPr>
            <w:tcW w:w="1271" w:type="dxa"/>
          </w:tcPr>
          <w:p w14:paraId="3638B8C1" w14:textId="77777777" w:rsidR="002703B4" w:rsidRDefault="002703B4" w:rsidP="00A76D6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39149DCE" w14:textId="77777777" w:rsidR="002703B4" w:rsidRDefault="002703B4" w:rsidP="00A76D60">
            <w:pPr>
              <w:autoSpaceDE w:val="0"/>
              <w:autoSpaceDN w:val="0"/>
              <w:adjustRightInd w:val="0"/>
              <w:ind w:rightChars="54" w:right="113"/>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6946" w:type="dxa"/>
          </w:tcPr>
          <w:p w14:paraId="66F6AB92" w14:textId="77777777" w:rsidR="002703B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コノトキシン、コレラ毒素、志賀毒素、ジアセトキシスシルペノール毒素、T－２トキシン、テトロドトキシ ン、ビスカムアルバムレクチン、ベロ毒素及び志賀毒素様リボゾーム不活化蛋白質、ボツリヌス毒素、ボルケンシン、ミクロシスチン又はモデシン</w:t>
            </w:r>
            <w:r>
              <w:rPr>
                <w:rFonts w:ascii="ＭＳ 明朝" w:eastAsia="ＭＳ 明朝" w:hAnsi="ＭＳ 明朝" w:cs="Times New Roman" w:hint="eastAsia"/>
                <w:kern w:val="0"/>
                <w:sz w:val="18"/>
                <w:szCs w:val="24"/>
              </w:rPr>
              <w:t>、およびそ</w:t>
            </w:r>
            <w:r w:rsidRPr="009D4504">
              <w:rPr>
                <w:rFonts w:ascii="ＭＳ 明朝" w:eastAsia="ＭＳ 明朝" w:hAnsi="ＭＳ 明朝" w:cs="Times New Roman" w:hint="eastAsia"/>
                <w:kern w:val="0"/>
                <w:sz w:val="18"/>
                <w:szCs w:val="24"/>
              </w:rPr>
              <w:t>のサブユニット</w:t>
            </w:r>
          </w:p>
        </w:tc>
        <w:tc>
          <w:tcPr>
            <w:tcW w:w="1525" w:type="dxa"/>
          </w:tcPr>
          <w:p w14:paraId="2020E1AC"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87E50F6"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2703B4" w14:paraId="17BCBBDE" w14:textId="77777777" w:rsidTr="00A76D60">
        <w:tc>
          <w:tcPr>
            <w:tcW w:w="1271" w:type="dxa"/>
          </w:tcPr>
          <w:p w14:paraId="187CDA16" w14:textId="77777777" w:rsidR="002703B4" w:rsidRDefault="002703B4" w:rsidP="00A76D6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6946" w:type="dxa"/>
          </w:tcPr>
          <w:p w14:paraId="08C734C5" w14:textId="77777777" w:rsidR="002703B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オ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w:t>
            </w:r>
            <w:r>
              <w:rPr>
                <w:rFonts w:ascii="ＭＳ 明朝" w:eastAsia="ＭＳ 明朝" w:hAnsi="ＭＳ 明朝" w:cs="Times New Roman" w:hint="eastAsia"/>
                <w:kern w:val="0"/>
                <w:sz w:val="18"/>
                <w:szCs w:val="24"/>
              </w:rPr>
              <w:t>ペ</w:t>
            </w:r>
            <w:r w:rsidRPr="009D4504">
              <w:rPr>
                <w:rFonts w:ascii="ＭＳ 明朝" w:eastAsia="ＭＳ 明朝" w:hAnsi="ＭＳ 明朝" w:cs="Times New Roman" w:hint="eastAsia"/>
                <w:kern w:val="0"/>
                <w:sz w:val="18"/>
                <w:szCs w:val="24"/>
              </w:rPr>
              <w:t>ロノスクレロスポラ・フィリピネンシス、マグナポルテ・オリゼ、ミクロシクルス・ウレイ又はラルストニア・ソラナセアルム・レース３及び次亜種２</w:t>
            </w:r>
          </w:p>
        </w:tc>
        <w:tc>
          <w:tcPr>
            <w:tcW w:w="1525" w:type="dxa"/>
          </w:tcPr>
          <w:p w14:paraId="5D401493"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7E622F47"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2703B4" w14:paraId="6FBD9FFF" w14:textId="77777777" w:rsidTr="00A76D60">
        <w:tc>
          <w:tcPr>
            <w:tcW w:w="1271" w:type="dxa"/>
          </w:tcPr>
          <w:p w14:paraId="3E7FFDE7" w14:textId="77777777" w:rsidR="002703B4" w:rsidRDefault="002703B4" w:rsidP="00A76D6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6946" w:type="dxa"/>
          </w:tcPr>
          <w:p w14:paraId="4F3C60FB" w14:textId="77777777" w:rsidR="002703B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 ）</w:t>
            </w:r>
          </w:p>
        </w:tc>
        <w:tc>
          <w:tcPr>
            <w:tcW w:w="1525" w:type="dxa"/>
          </w:tcPr>
          <w:p w14:paraId="5A6163C2"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653CFCDD"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2703B4" w14:paraId="25CE5FF9" w14:textId="77777777" w:rsidTr="00A76D60">
        <w:tc>
          <w:tcPr>
            <w:tcW w:w="1271" w:type="dxa"/>
          </w:tcPr>
          <w:p w14:paraId="58AFE130" w14:textId="77777777" w:rsidR="002703B4" w:rsidRDefault="002703B4" w:rsidP="00A76D6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第七号</w:t>
            </w:r>
          </w:p>
        </w:tc>
        <w:tc>
          <w:tcPr>
            <w:tcW w:w="6946" w:type="dxa"/>
          </w:tcPr>
          <w:p w14:paraId="6E5EC979" w14:textId="77777777" w:rsidR="002703B4" w:rsidRPr="009D4504" w:rsidRDefault="002703B4" w:rsidP="00A76D60">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生させる核酸の塩基配列を有するように遺伝子を改変した生物（微生物を含む。）</w:t>
            </w:r>
          </w:p>
        </w:tc>
        <w:tc>
          <w:tcPr>
            <w:tcW w:w="1525" w:type="dxa"/>
          </w:tcPr>
          <w:p w14:paraId="45641B65"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C7BD606" w14:textId="77777777" w:rsidR="002703B4" w:rsidRDefault="002703B4" w:rsidP="00A76D6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bl>
    <w:p w14:paraId="7944AB58" w14:textId="77777777" w:rsidR="002703B4" w:rsidRDefault="002703B4" w:rsidP="002703B4">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5A6E51A4" w14:textId="77777777" w:rsidR="002703B4" w:rsidRPr="00D6125F" w:rsidRDefault="002703B4" w:rsidP="002703B4">
      <w:pPr>
        <w:widowControl/>
        <w:jc w:val="left"/>
        <w:rPr>
          <w:rFonts w:ascii="ＭＳ 明朝" w:eastAsia="ＭＳ 明朝" w:hAnsi="ＭＳ 明朝" w:cs="Times New Roman"/>
          <w:szCs w:val="20"/>
        </w:rPr>
      </w:pPr>
    </w:p>
    <w:p w14:paraId="553EF863" w14:textId="77777777" w:rsidR="002703B4" w:rsidRPr="00B87481" w:rsidRDefault="002703B4" w:rsidP="002703B4">
      <w:pPr>
        <w:jc w:val="left"/>
        <w:rPr>
          <w:rFonts w:asciiTheme="majorEastAsia" w:eastAsia="ＭＳ 明朝" w:hAnsiTheme="majorEastAsia"/>
          <w:sz w:val="24"/>
          <w:szCs w:val="24"/>
        </w:rPr>
      </w:pPr>
    </w:p>
    <w:p w14:paraId="6BCBD8CF" w14:textId="77777777" w:rsidR="002703B4" w:rsidRPr="00FB24A4" w:rsidRDefault="002703B4" w:rsidP="002703B4">
      <w:pPr>
        <w:jc w:val="left"/>
        <w:rPr>
          <w:rFonts w:asciiTheme="majorEastAsia" w:eastAsia="ＭＳ 明朝" w:hAnsiTheme="majorEastAsia"/>
          <w:sz w:val="24"/>
          <w:szCs w:val="24"/>
        </w:rPr>
      </w:pPr>
    </w:p>
    <w:p w14:paraId="19BF2440" w14:textId="77777777" w:rsidR="00FB24A4" w:rsidRPr="002703B4" w:rsidRDefault="00FB24A4">
      <w:pPr>
        <w:widowControl/>
        <w:jc w:val="left"/>
        <w:rPr>
          <w:rFonts w:asciiTheme="majorEastAsia" w:eastAsia="ＭＳ 明朝" w:hAnsiTheme="majorEastAsia"/>
          <w:sz w:val="24"/>
          <w:szCs w:val="24"/>
        </w:rPr>
      </w:pPr>
    </w:p>
    <w:sectPr w:rsidR="00FB24A4" w:rsidRPr="002703B4" w:rsidSect="00BE3D7E">
      <w:headerReference w:type="default" r:id="rId7"/>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2703B4" w:rsidRPr="002703B4">
          <w:rPr>
            <w:noProof/>
            <w:lang w:val="ja-JP"/>
          </w:rPr>
          <w:t>5</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45AA8F58" w:rsidR="00A30748" w:rsidRPr="00BE3D7E" w:rsidRDefault="00BE3D7E" w:rsidP="00BE3D7E">
    <w:pPr>
      <w:pStyle w:val="a3"/>
      <w:wordWrap w:val="0"/>
      <w:jc w:val="right"/>
      <w:rPr>
        <w:rFonts w:ascii="Times New Roman" w:hAnsi="Times New Roman" w:cs="Times New Roman"/>
        <w:sz w:val="18"/>
        <w:szCs w:val="18"/>
      </w:rPr>
    </w:pPr>
    <w:r w:rsidRPr="005A2091">
      <w:rPr>
        <w:rFonts w:ascii="Times New Roman" w:hAnsi="Times New Roman" w:cs="Times New Roman"/>
        <w:sz w:val="18"/>
        <w:szCs w:val="18"/>
        <w:bdr w:val="single" w:sz="4" w:space="0" w:color="auto"/>
      </w:rPr>
      <w:t>(Note) Please delete examples in blue, but do not delete instructions in black when preparing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2282"/>
    <w:rsid w:val="0006539E"/>
    <w:rsid w:val="0009581D"/>
    <w:rsid w:val="000B18B7"/>
    <w:rsid w:val="000B6532"/>
    <w:rsid w:val="000C7622"/>
    <w:rsid w:val="000F2FC8"/>
    <w:rsid w:val="001005A6"/>
    <w:rsid w:val="0011011C"/>
    <w:rsid w:val="0011615C"/>
    <w:rsid w:val="001214DB"/>
    <w:rsid w:val="001549A8"/>
    <w:rsid w:val="00161935"/>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703B4"/>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7DDB"/>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6F7E"/>
    <w:rsid w:val="00544EDF"/>
    <w:rsid w:val="00571281"/>
    <w:rsid w:val="00581C7C"/>
    <w:rsid w:val="00585341"/>
    <w:rsid w:val="00585644"/>
    <w:rsid w:val="005A2110"/>
    <w:rsid w:val="005C36F6"/>
    <w:rsid w:val="005C704C"/>
    <w:rsid w:val="005D5F09"/>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C2BFF"/>
    <w:rsid w:val="006C3F11"/>
    <w:rsid w:val="006C5252"/>
    <w:rsid w:val="006D37BE"/>
    <w:rsid w:val="007004F7"/>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F1E4A"/>
    <w:rsid w:val="008F2A1B"/>
    <w:rsid w:val="008F3686"/>
    <w:rsid w:val="008F451A"/>
    <w:rsid w:val="0090357E"/>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731E6"/>
    <w:rsid w:val="00B87481"/>
    <w:rsid w:val="00BA4E59"/>
    <w:rsid w:val="00BC0E0F"/>
    <w:rsid w:val="00BE1DFB"/>
    <w:rsid w:val="00BE3D7E"/>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CD0"/>
    <w:rsid w:val="00EE0836"/>
    <w:rsid w:val="00EE5278"/>
    <w:rsid w:val="00EF6D13"/>
    <w:rsid w:val="00F06DD2"/>
    <w:rsid w:val="00F34315"/>
    <w:rsid w:val="00F611D9"/>
    <w:rsid w:val="00F63060"/>
    <w:rsid w:val="00F7168C"/>
    <w:rsid w:val="00F73BA0"/>
    <w:rsid w:val="00F8760D"/>
    <w:rsid w:val="00FB1626"/>
    <w:rsid w:val="00FB24A4"/>
    <w:rsid w:val="00FC34AC"/>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2018-04-04T07:18:00Z</dcterms:created>
  <dcterms:modified xsi:type="dcterms:W3CDTF">2018-04-06T12:56:00Z</dcterms:modified>
</cp:coreProperties>
</file>