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E82CD" w14:textId="6B101087" w:rsidR="00037F28" w:rsidRPr="00FA781D" w:rsidRDefault="00037F28" w:rsidP="00073494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FA781D">
        <w:rPr>
          <w:rFonts w:asciiTheme="majorEastAsia" w:eastAsiaTheme="majorEastAsia" w:hAnsiTheme="majorEastAsia"/>
          <w:sz w:val="22"/>
          <w:szCs w:val="22"/>
        </w:rPr>
        <w:t>研究開発</w:t>
      </w:r>
      <w:r w:rsidRPr="00FA781D">
        <w:rPr>
          <w:rFonts w:asciiTheme="majorEastAsia" w:eastAsiaTheme="majorEastAsia" w:hAnsiTheme="majorEastAsia" w:hint="eastAsia"/>
          <w:sz w:val="22"/>
          <w:szCs w:val="22"/>
        </w:rPr>
        <w:t>提案書</w:t>
      </w:r>
      <w:r w:rsidR="00264882" w:rsidRPr="00FA781D">
        <w:rPr>
          <w:rFonts w:asciiTheme="majorEastAsia" w:eastAsiaTheme="majorEastAsia" w:hAnsiTheme="majorEastAsia"/>
          <w:sz w:val="22"/>
          <w:szCs w:val="22"/>
        </w:rPr>
        <w:t>別紙</w:t>
      </w:r>
      <w:r w:rsidR="001012D9" w:rsidRPr="00FA781D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905217">
        <w:rPr>
          <w:rFonts w:asciiTheme="majorEastAsia" w:eastAsiaTheme="majorEastAsia" w:hAnsiTheme="majorEastAsia" w:hint="eastAsia"/>
          <w:sz w:val="22"/>
          <w:szCs w:val="22"/>
        </w:rPr>
        <w:t>病態解明</w:t>
      </w:r>
      <w:r w:rsidR="001012D9" w:rsidRPr="00FA781D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5682DA9F" w14:textId="1755B390" w:rsidR="00B91613" w:rsidRDefault="00037F28" w:rsidP="009A070A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  <w:r w:rsidRPr="00073494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4DD657B4" w14:textId="11E67586" w:rsidR="00FA781D" w:rsidRPr="00FA781D" w:rsidRDefault="00FA781D" w:rsidP="00FA781D">
      <w:pPr>
        <w:spacing w:line="0" w:lineRule="atLeast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FA781D">
        <w:rPr>
          <w:rFonts w:asciiTheme="majorEastAsia" w:eastAsiaTheme="majorEastAsia" w:hAnsiTheme="majorEastAsia" w:hint="eastAsia"/>
          <w:b/>
          <w:sz w:val="20"/>
          <w:szCs w:val="20"/>
        </w:rPr>
        <w:t>1. 基本情報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91613" w:rsidRPr="00B91613" w14:paraId="2727D0EC" w14:textId="77777777" w:rsidTr="00A13784">
        <w:tc>
          <w:tcPr>
            <w:tcW w:w="29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A657D" w14:textId="77777777" w:rsidR="00B91613" w:rsidRPr="00A8361F" w:rsidRDefault="00B91613" w:rsidP="001A38A0">
            <w:pPr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</w:pP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研究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開発</w:t>
            </w: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課題名</w:t>
            </w:r>
          </w:p>
        </w:tc>
        <w:tc>
          <w:tcPr>
            <w:tcW w:w="6804" w:type="dxa"/>
          </w:tcPr>
          <w:p w14:paraId="395F9866" w14:textId="77777777" w:rsidR="00B91613" w:rsidRDefault="00B91613" w:rsidP="001A38A0">
            <w:pPr>
              <w:rPr>
                <w:rFonts w:asciiTheme="majorEastAsia" w:eastAsiaTheme="majorEastAsia" w:hAnsiTheme="majorEastAsia"/>
                <w:color w:val="5B9BD5" w:themeColor="accent1"/>
                <w:szCs w:val="21"/>
              </w:rPr>
            </w:pPr>
          </w:p>
          <w:p w14:paraId="0B145C5B" w14:textId="76AF2D09" w:rsidR="00E63B43" w:rsidRPr="00470391" w:rsidRDefault="00E63B43" w:rsidP="001A38A0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66163734" w14:textId="77777777" w:rsidTr="00A13784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86BA9C" w14:textId="77777777" w:rsidR="00B91613" w:rsidRPr="00A8361F" w:rsidRDefault="00B91613" w:rsidP="001A38A0">
            <w:pPr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</w:pP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研究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開発代表者</w:t>
            </w: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 xml:space="preserve">　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氏名</w:t>
            </w:r>
          </w:p>
        </w:tc>
        <w:tc>
          <w:tcPr>
            <w:tcW w:w="6804" w:type="dxa"/>
          </w:tcPr>
          <w:p w14:paraId="74B1DA72" w14:textId="264CF0CD" w:rsidR="00B91613" w:rsidRPr="00470391" w:rsidRDefault="00B91613" w:rsidP="001A38A0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5981756E" w14:textId="77777777" w:rsidTr="00A13784">
        <w:tc>
          <w:tcPr>
            <w:tcW w:w="297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D50C664" w14:textId="77777777" w:rsidR="00B91613" w:rsidRPr="00A8361F" w:rsidRDefault="00B91613" w:rsidP="001A38A0">
            <w:pPr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</w:pP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研究開発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代表者</w:t>
            </w: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 xml:space="preserve">　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所属機関名</w:t>
            </w:r>
          </w:p>
        </w:tc>
        <w:tc>
          <w:tcPr>
            <w:tcW w:w="6804" w:type="dxa"/>
          </w:tcPr>
          <w:p w14:paraId="1ED7D7E0" w14:textId="243BD338" w:rsidR="00B91613" w:rsidRPr="00470391" w:rsidRDefault="00B91613" w:rsidP="001A38A0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</w:tbl>
    <w:p w14:paraId="7FD72F59" w14:textId="77777777" w:rsidR="00FA781D" w:rsidRDefault="00FA781D"/>
    <w:p w14:paraId="786A43ED" w14:textId="62156C7D" w:rsidR="004D0DD7" w:rsidRPr="00FA781D" w:rsidRDefault="00FA781D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2.</w:t>
      </w:r>
      <w:r w:rsidR="000E3906">
        <w:rPr>
          <w:rFonts w:asciiTheme="majorEastAsia" w:eastAsiaTheme="majorEastAsia" w:hAnsiTheme="majorEastAsia" w:hint="eastAsia"/>
          <w:b/>
          <w:sz w:val="20"/>
        </w:rPr>
        <w:t>提案する研究に関する</w:t>
      </w:r>
      <w:r w:rsidR="00E81345">
        <w:rPr>
          <w:rFonts w:asciiTheme="majorEastAsia" w:eastAsiaTheme="majorEastAsia" w:hAnsiTheme="majorEastAsia" w:hint="eastAsia"/>
          <w:b/>
          <w:sz w:val="20"/>
        </w:rPr>
        <w:t>説明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26911" w:rsidRPr="007237B4" w14:paraId="39BC5B7E" w14:textId="77777777" w:rsidTr="00A13784">
        <w:trPr>
          <w:trHeight w:val="1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57AD9866" w14:textId="0309DD6C" w:rsidR="00B26911" w:rsidRPr="007237B4" w:rsidRDefault="000E3906" w:rsidP="001A38A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1）研究仮説</w:t>
            </w:r>
          </w:p>
        </w:tc>
      </w:tr>
      <w:tr w:rsidR="00B26911" w:rsidRPr="007237B4" w14:paraId="17D85D88" w14:textId="77777777" w:rsidTr="00A13784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222B0" w14:textId="6B00AD6B" w:rsidR="00E81345" w:rsidRDefault="00E81345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5EBF1C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D96A8D8" w14:textId="5A9FC1FE" w:rsidR="009C7DF1" w:rsidRPr="007237B4" w:rsidRDefault="009C7DF1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345" w:rsidRPr="007237B4" w14:paraId="13EDB0F0" w14:textId="77777777" w:rsidTr="00E81345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6E829" w14:textId="43EF344C" w:rsidR="00462895" w:rsidRDefault="000E3906" w:rsidP="000E3906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2）研究仮説の</w:t>
            </w:r>
            <w:r w:rsidR="0077213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根拠</w:t>
            </w:r>
            <w:r w:rsidR="00E81345" w:rsidRPr="007237B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説明</w:t>
            </w:r>
          </w:p>
          <w:p w14:paraId="38CC628E" w14:textId="75472A2E" w:rsidR="00E81345" w:rsidRPr="007237B4" w:rsidRDefault="00E81345" w:rsidP="00CF069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237B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（</w:t>
            </w:r>
            <w:r w:rsidR="000E39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根拠となる</w:t>
            </w:r>
            <w:r w:rsidRPr="007237B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具体的なデータ等を</w:t>
            </w:r>
            <w:r w:rsidR="000E39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適宜</w:t>
            </w:r>
            <w:r w:rsidRPr="007237B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提示</w:t>
            </w:r>
            <w:r w:rsidR="000E39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し、このうち</w:t>
            </w:r>
            <w:r w:rsidR="00CF069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公表論文</w:t>
            </w:r>
            <w:r w:rsidR="000E39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については</w:t>
            </w:r>
            <w:r w:rsidR="00CF069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重要なもの</w:t>
            </w:r>
            <w:r w:rsidR="000E39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5報</w:t>
            </w:r>
            <w:r w:rsidR="00CF069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以内</w:t>
            </w:r>
            <w:r w:rsidR="000E39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を添付</w:t>
            </w:r>
            <w:r w:rsidRPr="007237B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）</w:t>
            </w:r>
          </w:p>
        </w:tc>
      </w:tr>
      <w:tr w:rsidR="00E81345" w:rsidRPr="007237B4" w14:paraId="18BEEC70" w14:textId="77777777" w:rsidTr="00A13784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EBD4E" w14:textId="77777777" w:rsidR="00E81345" w:rsidRDefault="00E81345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D158FA6" w14:textId="77777777" w:rsidR="000E3906" w:rsidRP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3E13904" w14:textId="77777777" w:rsidR="001E0EEB" w:rsidRPr="007237B4" w:rsidRDefault="001E0EEB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ED0C828" w14:textId="77777777" w:rsidR="001E0EEB" w:rsidRPr="007237B4" w:rsidRDefault="001E0EEB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F34BDA1" w14:textId="77777777" w:rsidR="001E0EEB" w:rsidRDefault="001E0EEB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55B99A9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622CFDE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08D71EE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D58A216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4EEBAD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AB422D7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BA96786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CF55C38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BDF9056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AB0EB5E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0422A80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653090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604E9C4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588DBCC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E64E18D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F2D99CA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71C3BC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E6EC59B" w14:textId="77777777" w:rsidR="000E3906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6FF2B6" w14:textId="77777777" w:rsidR="000E3906" w:rsidRPr="007237B4" w:rsidRDefault="000E3906" w:rsidP="001A38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A4CA458" w14:textId="49D58969" w:rsidR="000E5436" w:rsidRPr="00FA781D" w:rsidRDefault="000E5436" w:rsidP="000E5436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lastRenderedPageBreak/>
        <w:t xml:space="preserve">3. </w:t>
      </w:r>
      <w:r w:rsidR="009C7DF1">
        <w:rPr>
          <w:rFonts w:asciiTheme="majorEastAsia" w:eastAsiaTheme="majorEastAsia" w:hAnsiTheme="majorEastAsia" w:hint="eastAsia"/>
          <w:b/>
          <w:sz w:val="20"/>
        </w:rPr>
        <w:t>ヒト生体試料の取り扱いについて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0E5436" w:rsidRPr="007237B4" w14:paraId="62FF238B" w14:textId="77777777" w:rsidTr="00B34770">
        <w:trPr>
          <w:trHeight w:val="1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22250E71" w14:textId="77777777" w:rsidR="00DD1EFF" w:rsidRDefault="007237B4" w:rsidP="0046289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）</w:t>
            </w:r>
            <w:r w:rsidR="009C7DF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提案する研究計画において、ヒト生体試料（細菌叢を含む）の採取・保管・分析のいずれかを行う</w:t>
            </w:r>
          </w:p>
          <w:p w14:paraId="78F8270D" w14:textId="02A7C1D2" w:rsidR="000E5436" w:rsidRPr="007237B4" w:rsidRDefault="000E5436" w:rsidP="0046289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（該当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する項目に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チェックを入れること）</w:t>
            </w:r>
          </w:p>
        </w:tc>
      </w:tr>
      <w:tr w:rsidR="000E5436" w:rsidRPr="007237B4" w14:paraId="2CB4CA80" w14:textId="77777777" w:rsidTr="00B34770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D10CE" w14:textId="4DD0105A" w:rsidR="000E5436" w:rsidRDefault="009C7DF1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該当する</w:t>
            </w:r>
            <w:r w:rsidR="000E5436" w:rsidRPr="007237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→　以下、要記載</w:t>
            </w:r>
            <w:r w:rsidR="0015415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該当しない　→　以下、記載不要</w:t>
            </w:r>
          </w:p>
          <w:p w14:paraId="71037538" w14:textId="548D89E1" w:rsidR="00462895" w:rsidRPr="007237B4" w:rsidRDefault="00462895" w:rsidP="001C56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　外部機関と連携して</w:t>
            </w:r>
            <w:r w:rsidR="001C56F2">
              <w:rPr>
                <w:rFonts w:asciiTheme="majorEastAsia" w:eastAsiaTheme="majorEastAsia" w:hAnsiTheme="majorEastAsia" w:hint="eastAsia"/>
                <w:sz w:val="20"/>
                <w:szCs w:val="20"/>
              </w:rPr>
              <w:t>外部機関で上記取り扱いを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行う</w:t>
            </w:r>
            <w:r w:rsidR="001C56F2"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場合も「該当する」にチェックをして必要事項を記載すること</w:t>
            </w:r>
          </w:p>
        </w:tc>
      </w:tr>
      <w:tr w:rsidR="000E5436" w:rsidRPr="007237B4" w14:paraId="7B839101" w14:textId="77777777" w:rsidTr="00B34770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127D7" w14:textId="77777777" w:rsidR="000E5436" w:rsidRDefault="007237B4" w:rsidP="009C7DF1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）</w:t>
            </w:r>
            <w:r w:rsidR="00C272C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ヒト生体試料（細菌叢を含む）の採取・保管の方法・手順の適切性に</w:t>
            </w:r>
            <w:r w:rsidR="004628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ついての説明</w:t>
            </w:r>
          </w:p>
          <w:p w14:paraId="2EC94C5E" w14:textId="5F9CEDF2" w:rsidR="00462895" w:rsidRPr="007237B4" w:rsidRDefault="00237956" w:rsidP="00237956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4628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説明可能な資料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及び</w:t>
            </w:r>
            <w:r w:rsidR="004628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保管につ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いては保管体制が整備されていることを示す資料を提示し、適宜</w:t>
            </w:r>
            <w:r w:rsidR="00943DB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本別紙の後に連結し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て提出すること）</w:t>
            </w:r>
          </w:p>
        </w:tc>
      </w:tr>
      <w:tr w:rsidR="000E5436" w:rsidRPr="007237B4" w14:paraId="5021E3D9" w14:textId="77777777" w:rsidTr="00B34770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F645" w14:textId="77777777" w:rsidR="000E5436" w:rsidRDefault="000E5436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E327A9D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96BFFC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F50166B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E78C19D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9A88D75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247B126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363CB03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66FDB27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C372F53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C1F59EB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9C97340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05720CA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991A440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56EDF0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8F2EB60" w14:textId="77777777" w:rsidR="0015415A" w:rsidRPr="007237B4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F9F7D00" w14:textId="77777777" w:rsidR="000E5436" w:rsidRPr="007237B4" w:rsidRDefault="000E5436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48B365D" w14:textId="77777777" w:rsidR="000E5436" w:rsidRPr="007237B4" w:rsidRDefault="000E5436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A3C9DE3" w14:textId="77777777" w:rsidR="000E5436" w:rsidRDefault="000E5436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281E966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CE3E962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7D5434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914359E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759C95C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A8EBBE5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0CB0221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1D7FD5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BDF208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EFB0D12" w14:textId="77777777" w:rsidR="0015415A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BB16950" w14:textId="77777777" w:rsidR="0015415A" w:rsidRPr="007237B4" w:rsidRDefault="0015415A" w:rsidP="00B34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946F5A7" w14:textId="77777777" w:rsidR="000E5436" w:rsidRDefault="000E5436" w:rsidP="00FB1186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</w:p>
    <w:p w14:paraId="61E759CA" w14:textId="4C87C7C0" w:rsidR="000E5436" w:rsidRPr="00FA781D" w:rsidRDefault="00772130" w:rsidP="000E5436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4</w:t>
      </w:r>
      <w:r w:rsidR="000E5436">
        <w:rPr>
          <w:rFonts w:asciiTheme="majorEastAsia" w:eastAsiaTheme="majorEastAsia" w:hAnsiTheme="majorEastAsia" w:hint="eastAsia"/>
          <w:b/>
          <w:sz w:val="20"/>
        </w:rPr>
        <w:t xml:space="preserve">. </w:t>
      </w:r>
      <w:r w:rsidR="007237B4">
        <w:rPr>
          <w:rFonts w:asciiTheme="majorEastAsia" w:eastAsiaTheme="majorEastAsia" w:hAnsiTheme="majorEastAsia" w:hint="eastAsia"/>
          <w:b/>
          <w:sz w:val="20"/>
        </w:rPr>
        <w:t>連携</w:t>
      </w:r>
      <w:r w:rsidR="00F05D79">
        <w:rPr>
          <w:rFonts w:asciiTheme="majorEastAsia" w:eastAsiaTheme="majorEastAsia" w:hAnsiTheme="majorEastAsia"/>
          <w:b/>
          <w:sz w:val="20"/>
        </w:rPr>
        <w:t>する</w:t>
      </w:r>
      <w:r w:rsidR="00F05D79">
        <w:rPr>
          <w:rFonts w:asciiTheme="majorEastAsia" w:eastAsiaTheme="majorEastAsia" w:hAnsiTheme="majorEastAsia" w:hint="eastAsia"/>
          <w:b/>
          <w:sz w:val="20"/>
        </w:rPr>
        <w:t>外部機関</w:t>
      </w:r>
      <w:r w:rsidR="000E5436">
        <w:rPr>
          <w:rFonts w:asciiTheme="majorEastAsia" w:eastAsiaTheme="majorEastAsia" w:hAnsiTheme="majorEastAsia"/>
          <w:b/>
          <w:sz w:val="20"/>
        </w:rPr>
        <w:t>に関する情報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237B4" w:rsidRPr="007237B4" w14:paraId="7A8C8ADD" w14:textId="77777777" w:rsidTr="006F4238">
        <w:trPr>
          <w:trHeight w:val="1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7A78777A" w14:textId="6FFA0261" w:rsidR="007237B4" w:rsidRPr="007237B4" w:rsidRDefault="007237B4" w:rsidP="006F423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）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連携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する</w:t>
            </w:r>
            <w:r w:rsidR="0015415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、試料･情報を保有する外部機関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に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ついて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（該当</w:t>
            </w:r>
            <w:r w:rsidRPr="007237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する項目に</w:t>
            </w:r>
            <w:r w:rsidRPr="007237B4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チェックを入れること）</w:t>
            </w:r>
          </w:p>
        </w:tc>
      </w:tr>
      <w:tr w:rsidR="007237B4" w:rsidRPr="007237B4" w14:paraId="41332851" w14:textId="77777777" w:rsidTr="006F4238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30C0" w14:textId="744DE62D" w:rsidR="007237B4" w:rsidRPr="007237B4" w:rsidRDefault="007237B4" w:rsidP="0015415A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□</w:t>
            </w:r>
            <w:r w:rsidR="0015415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あり　→　以下、要記載　　</w:t>
            </w: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□</w:t>
            </w:r>
            <w:r w:rsidR="0015415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F05D79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  <w:r w:rsidR="0015415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→　以下、記載不要</w:t>
            </w:r>
          </w:p>
        </w:tc>
      </w:tr>
      <w:tr w:rsidR="007237B4" w:rsidRPr="007237B4" w14:paraId="74DEA538" w14:textId="77777777" w:rsidTr="006F4238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725EA" w14:textId="77777777" w:rsidR="0015415A" w:rsidRDefault="007237B4" w:rsidP="001541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）</w:t>
            </w:r>
            <w:r w:rsidR="007A12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連携</w:t>
            </w:r>
            <w:r w:rsidR="0015415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する</w:t>
            </w:r>
            <w:r w:rsidR="0015415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、試料・情報を保有する外部機関</w:t>
            </w:r>
            <w:r w:rsidR="007A12A0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に関する情報</w:t>
            </w:r>
          </w:p>
          <w:p w14:paraId="629E7AEC" w14:textId="344896EF" w:rsidR="001D15B2" w:rsidRPr="00F05D79" w:rsidRDefault="001D15B2" w:rsidP="001541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※連携する外部機関が複数ある場合は全て記載すること（適宜記載欄を追加すること）。</w:t>
            </w:r>
          </w:p>
        </w:tc>
      </w:tr>
      <w:tr w:rsidR="004A6AA9" w:rsidRPr="007237B4" w14:paraId="36B80CD5" w14:textId="77777777" w:rsidTr="00F05D79">
        <w:trPr>
          <w:trHeight w:val="187"/>
        </w:trPr>
        <w:tc>
          <w:tcPr>
            <w:tcW w:w="9781" w:type="dxa"/>
            <w:shd w:val="clear" w:color="auto" w:fill="auto"/>
            <w:vAlign w:val="center"/>
          </w:tcPr>
          <w:p w14:paraId="0590C2B5" w14:textId="77777777" w:rsidR="00F05D79" w:rsidRPr="00F05D79" w:rsidRDefault="00F05D79" w:rsidP="00F05D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5D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外部機関名（　　　　　　　　　　　　　　　　　　　　　　　　　　　　　　　　　　　　　　　）</w:t>
            </w:r>
          </w:p>
          <w:p w14:paraId="508FC652" w14:textId="1D8A3E19" w:rsidR="00F05D79" w:rsidRPr="00F05D79" w:rsidRDefault="00F05D79" w:rsidP="00F05D79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05D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外部機関において連携する研究者氏名（　　　　　　　　　　　　　）所属部署（　　　　　　　　　）</w:t>
            </w:r>
          </w:p>
        </w:tc>
      </w:tr>
      <w:tr w:rsidR="00F05D79" w:rsidRPr="007237B4" w14:paraId="052381FA" w14:textId="77777777" w:rsidTr="00F05D79">
        <w:trPr>
          <w:trHeight w:val="1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419E0102" w14:textId="3ACB1DB1" w:rsidR="00F05D79" w:rsidRDefault="00F05D79" w:rsidP="006F4238">
            <w:pPr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F05D7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3）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連携する、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試料・情報を保有する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外部機関の承諾を示す文書</w:t>
            </w:r>
            <w:r w:rsidR="00943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（様式自由）</w:t>
            </w:r>
          </w:p>
          <w:p w14:paraId="3C90413C" w14:textId="65998DD4" w:rsidR="001D15B2" w:rsidRPr="00F05D79" w:rsidRDefault="001D15B2" w:rsidP="006F4238">
            <w:pPr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※連携する外部機関が複数ある場合は全て記載すること（適宜記載欄を追加すること）。</w:t>
            </w:r>
          </w:p>
        </w:tc>
      </w:tr>
      <w:tr w:rsidR="00F05D79" w:rsidRPr="007237B4" w14:paraId="34669EE1" w14:textId="77777777" w:rsidTr="006F4238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87FB" w14:textId="07A94E57" w:rsidR="001D15B2" w:rsidRDefault="00F05D79" w:rsidP="00F05D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あり　→　本別紙</w:t>
            </w:r>
            <w:r w:rsidR="00943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943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して提出</w:t>
            </w:r>
            <w:r w:rsidR="001D15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するとともに、その概要を下の（説明）に記載</w:t>
            </w:r>
          </w:p>
          <w:p w14:paraId="6D40DA10" w14:textId="26210144" w:rsidR="00F05D79" w:rsidRDefault="00F05D79" w:rsidP="00F05D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37B4">
              <w:rPr>
                <w:rFonts w:ascii="ＭＳ ゴシック" w:eastAsia="ＭＳ ゴシック" w:hAnsi="ＭＳ ゴシック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なし　→　承諾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を示す文書がない理由を</w:t>
            </w:r>
            <w:r w:rsidR="001D15B2">
              <w:rPr>
                <w:rFonts w:asciiTheme="majorEastAsia" w:eastAsiaTheme="majorEastAsia" w:hAnsiTheme="majorEastAsia" w:hint="eastAsia"/>
                <w:sz w:val="20"/>
                <w:szCs w:val="20"/>
              </w:rPr>
              <w:t>下の（説明）</w:t>
            </w:r>
            <w:r w:rsidR="00DD1EFF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</w:t>
            </w:r>
          </w:p>
          <w:p w14:paraId="347155B2" w14:textId="33D8A51D" w:rsidR="0022734E" w:rsidRDefault="0022734E" w:rsidP="00F05D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※応募時点で</w:t>
            </w:r>
            <w:r w:rsidR="00237956">
              <w:rPr>
                <w:rFonts w:asciiTheme="majorEastAsia" w:eastAsiaTheme="majorEastAsia" w:hAnsiTheme="majorEastAsia" w:hint="eastAsia"/>
                <w:sz w:val="20"/>
                <w:szCs w:val="20"/>
              </w:rPr>
              <w:t>、外部機関と協議</w:t>
            </w:r>
            <w:r w:rsidR="001D15B2">
              <w:rPr>
                <w:rFonts w:asciiTheme="majorEastAsia" w:eastAsiaTheme="majorEastAsia" w:hAnsiTheme="majorEastAsia" w:hint="eastAsia"/>
                <w:sz w:val="20"/>
                <w:szCs w:val="20"/>
              </w:rPr>
              <w:t>中である場合等は、承諾を示す文書の提出可能時期も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記載すること</w:t>
            </w:r>
            <w:r w:rsidR="001D15B2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6BFA8462" w14:textId="4345507F" w:rsidR="00F05D79" w:rsidRDefault="001D15B2" w:rsidP="00F05D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（説明</w:t>
            </w:r>
            <w:r w:rsidR="00F05D7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409C681" w14:textId="77777777" w:rsidR="00F05D79" w:rsidRDefault="00F05D79" w:rsidP="00F05D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610F43D" w14:textId="77777777" w:rsidR="0022734E" w:rsidRDefault="0022734E" w:rsidP="00F05D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376BCE6" w14:textId="77777777" w:rsidR="0022734E" w:rsidRDefault="0022734E" w:rsidP="00F05D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D399D3E" w14:textId="77777777" w:rsidR="0022734E" w:rsidRDefault="0022734E" w:rsidP="00F05D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6523DA0" w14:textId="77777777" w:rsidR="0022734E" w:rsidRDefault="0022734E" w:rsidP="00F05D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C12DE65" w14:textId="77777777" w:rsidR="0022734E" w:rsidRDefault="0022734E" w:rsidP="00F05D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D5A1864" w14:textId="0CDF4AAF" w:rsidR="0022734E" w:rsidRPr="00F05D79" w:rsidRDefault="0022734E" w:rsidP="00F05D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24AFD62" w14:textId="6F9EFBCB" w:rsidR="000E5436" w:rsidRPr="008451B4" w:rsidRDefault="00F05D79" w:rsidP="00F05D79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8451B4">
        <w:rPr>
          <w:rFonts w:asciiTheme="majorEastAsia" w:eastAsiaTheme="majorEastAsia" w:hAnsiTheme="majorEastAsia" w:hint="eastAsia"/>
          <w:sz w:val="20"/>
        </w:rPr>
        <w:t>※</w:t>
      </w:r>
      <w:r w:rsidR="00237956">
        <w:rPr>
          <w:rFonts w:asciiTheme="majorEastAsia" w:eastAsiaTheme="majorEastAsia" w:hAnsiTheme="majorEastAsia" w:hint="eastAsia"/>
          <w:sz w:val="20"/>
        </w:rPr>
        <w:t>本別紙の2、3及び4に関して提出する</w:t>
      </w:r>
      <w:r w:rsidRPr="008451B4">
        <w:rPr>
          <w:rFonts w:asciiTheme="majorEastAsia" w:eastAsiaTheme="majorEastAsia" w:hAnsiTheme="majorEastAsia" w:hint="eastAsia"/>
          <w:sz w:val="20"/>
        </w:rPr>
        <w:t>公表論文</w:t>
      </w:r>
      <w:r w:rsidR="008451B4" w:rsidRPr="008451B4">
        <w:rPr>
          <w:rFonts w:asciiTheme="majorEastAsia" w:eastAsiaTheme="majorEastAsia" w:hAnsiTheme="majorEastAsia" w:hint="eastAsia"/>
          <w:sz w:val="20"/>
        </w:rPr>
        <w:t>等</w:t>
      </w:r>
      <w:r w:rsidR="00237956">
        <w:rPr>
          <w:rFonts w:asciiTheme="majorEastAsia" w:eastAsiaTheme="majorEastAsia" w:hAnsiTheme="majorEastAsia" w:hint="eastAsia"/>
          <w:sz w:val="20"/>
        </w:rPr>
        <w:t>の</w:t>
      </w:r>
      <w:r w:rsidR="0022734E">
        <w:rPr>
          <w:rFonts w:asciiTheme="majorEastAsia" w:eastAsiaTheme="majorEastAsia" w:hAnsiTheme="majorEastAsia" w:hint="eastAsia"/>
          <w:sz w:val="20"/>
        </w:rPr>
        <w:t>資料</w:t>
      </w:r>
      <w:r w:rsidR="008451B4" w:rsidRPr="008451B4">
        <w:rPr>
          <w:rFonts w:asciiTheme="majorEastAsia" w:eastAsiaTheme="majorEastAsia" w:hAnsiTheme="majorEastAsia" w:hint="eastAsia"/>
          <w:sz w:val="20"/>
        </w:rPr>
        <w:t>は、</w:t>
      </w:r>
      <w:r w:rsidR="00237956">
        <w:rPr>
          <w:rFonts w:asciiTheme="majorEastAsia" w:eastAsiaTheme="majorEastAsia" w:hAnsiTheme="majorEastAsia" w:hint="eastAsia"/>
          <w:sz w:val="20"/>
        </w:rPr>
        <w:t>記載順に</w:t>
      </w:r>
      <w:r w:rsidR="0022734E">
        <w:rPr>
          <w:rFonts w:asciiTheme="majorEastAsia" w:eastAsiaTheme="majorEastAsia" w:hAnsiTheme="majorEastAsia" w:hint="eastAsia"/>
          <w:sz w:val="20"/>
        </w:rPr>
        <w:t>本</w:t>
      </w:r>
      <w:r w:rsidR="008451B4" w:rsidRPr="008451B4">
        <w:rPr>
          <w:rFonts w:asciiTheme="majorEastAsia" w:eastAsiaTheme="majorEastAsia" w:hAnsiTheme="majorEastAsia" w:hint="eastAsia"/>
          <w:sz w:val="20"/>
        </w:rPr>
        <w:t>別紙の後に連結して提出すること。</w:t>
      </w:r>
    </w:p>
    <w:sectPr w:rsidR="000E5436" w:rsidRPr="008451B4" w:rsidSect="005B5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0D8E" w14:textId="77777777" w:rsidR="00E0478D" w:rsidRDefault="00E0478D" w:rsidP="00B716D7">
      <w:r>
        <w:separator/>
      </w:r>
    </w:p>
  </w:endnote>
  <w:endnote w:type="continuationSeparator" w:id="0">
    <w:p w14:paraId="449E0E9C" w14:textId="77777777" w:rsidR="00E0478D" w:rsidRDefault="00E0478D" w:rsidP="00B7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BFB76" w14:textId="77777777" w:rsidR="004B7323" w:rsidRDefault="004B732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95899" w14:textId="77777777" w:rsidR="004B7323" w:rsidRDefault="004B732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F03AE" w14:textId="77777777" w:rsidR="004B7323" w:rsidRDefault="004B732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9F417" w14:textId="77777777" w:rsidR="00E0478D" w:rsidRDefault="00E0478D" w:rsidP="00B716D7">
      <w:r>
        <w:separator/>
      </w:r>
    </w:p>
  </w:footnote>
  <w:footnote w:type="continuationSeparator" w:id="0">
    <w:p w14:paraId="0BA4B3A0" w14:textId="77777777" w:rsidR="00E0478D" w:rsidRDefault="00E0478D" w:rsidP="00B7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BBA73" w14:textId="77777777" w:rsidR="004B7323" w:rsidRDefault="004B732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DE0A7" w14:textId="226C151C" w:rsidR="001012D9" w:rsidRPr="001012D9" w:rsidRDefault="001012D9" w:rsidP="00B26911">
    <w:pPr>
      <w:wordWrap w:val="0"/>
      <w:jc w:val="right"/>
      <w:rPr>
        <w:rFonts w:asciiTheme="majorEastAsia" w:eastAsiaTheme="majorEastAsia" w:hAnsiTheme="majorEastAsia" w:cstheme="minorBidi"/>
        <w:szCs w:val="22"/>
      </w:rPr>
    </w:pPr>
    <w:r w:rsidRPr="001012D9">
      <w:rPr>
        <w:rFonts w:asciiTheme="majorEastAsia" w:eastAsiaTheme="majorEastAsia" w:hAnsiTheme="majorEastAsia" w:cstheme="minorBidi" w:hint="eastAsia"/>
        <w:szCs w:val="22"/>
      </w:rPr>
      <w:t>研究開発</w:t>
    </w:r>
    <w:r w:rsidRPr="001012D9">
      <w:rPr>
        <w:rFonts w:asciiTheme="majorEastAsia" w:eastAsiaTheme="majorEastAsia" w:hAnsiTheme="majorEastAsia" w:cstheme="minorBidi"/>
        <w:szCs w:val="22"/>
      </w:rPr>
      <w:t>提案書別紙（</w:t>
    </w:r>
    <w:r w:rsidR="00905217">
      <w:rPr>
        <w:rFonts w:asciiTheme="majorEastAsia" w:eastAsiaTheme="majorEastAsia" w:hAnsiTheme="majorEastAsia" w:hint="eastAsia"/>
        <w:sz w:val="22"/>
        <w:szCs w:val="22"/>
      </w:rPr>
      <w:t>病態解明</w:t>
    </w:r>
    <w:r w:rsidRPr="001012D9">
      <w:rPr>
        <w:rFonts w:asciiTheme="majorEastAsia" w:eastAsiaTheme="majorEastAsia" w:hAnsiTheme="majorEastAsia" w:cstheme="minorBidi"/>
        <w:szCs w:val="22"/>
      </w:rPr>
      <w:t>）</w:t>
    </w:r>
  </w:p>
  <w:p w14:paraId="5548F8FD" w14:textId="77777777" w:rsidR="001012D9" w:rsidRPr="001012D9" w:rsidRDefault="001012D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2B2B5" w14:textId="77777777" w:rsidR="004B7323" w:rsidRDefault="004B73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293"/>
    <w:multiLevelType w:val="hybridMultilevel"/>
    <w:tmpl w:val="0D26DEBC"/>
    <w:lvl w:ilvl="0" w:tplc="5CC45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50667"/>
    <w:multiLevelType w:val="hybridMultilevel"/>
    <w:tmpl w:val="A06CE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E71943"/>
    <w:multiLevelType w:val="hybridMultilevel"/>
    <w:tmpl w:val="C4EC2778"/>
    <w:lvl w:ilvl="0" w:tplc="827C391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946AA9"/>
    <w:multiLevelType w:val="hybridMultilevel"/>
    <w:tmpl w:val="A50C617A"/>
    <w:lvl w:ilvl="0" w:tplc="4E7A06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2C2B96"/>
    <w:multiLevelType w:val="hybridMultilevel"/>
    <w:tmpl w:val="A92C6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D2595"/>
    <w:multiLevelType w:val="hybridMultilevel"/>
    <w:tmpl w:val="C1BE4402"/>
    <w:lvl w:ilvl="0" w:tplc="CFA2393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BC144E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A211A1"/>
    <w:multiLevelType w:val="hybridMultilevel"/>
    <w:tmpl w:val="FA32F7AE"/>
    <w:lvl w:ilvl="0" w:tplc="7E8AE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4736AA"/>
    <w:multiLevelType w:val="hybridMultilevel"/>
    <w:tmpl w:val="B98E0C5A"/>
    <w:lvl w:ilvl="0" w:tplc="004CC0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137B70"/>
    <w:multiLevelType w:val="hybridMultilevel"/>
    <w:tmpl w:val="79CE3628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DC3C18"/>
    <w:multiLevelType w:val="hybridMultilevel"/>
    <w:tmpl w:val="4A84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06"/>
    <w:rsid w:val="000369D6"/>
    <w:rsid w:val="00037F28"/>
    <w:rsid w:val="00073494"/>
    <w:rsid w:val="000877B9"/>
    <w:rsid w:val="000A2DFE"/>
    <w:rsid w:val="000A6A4E"/>
    <w:rsid w:val="000D27C6"/>
    <w:rsid w:val="000E3906"/>
    <w:rsid w:val="000E5436"/>
    <w:rsid w:val="001012D9"/>
    <w:rsid w:val="0010659D"/>
    <w:rsid w:val="00114786"/>
    <w:rsid w:val="00115BC5"/>
    <w:rsid w:val="00124484"/>
    <w:rsid w:val="0012486F"/>
    <w:rsid w:val="00134917"/>
    <w:rsid w:val="0015415A"/>
    <w:rsid w:val="001577C1"/>
    <w:rsid w:val="00161B03"/>
    <w:rsid w:val="00175FA5"/>
    <w:rsid w:val="001933D6"/>
    <w:rsid w:val="001A38A0"/>
    <w:rsid w:val="001C56F2"/>
    <w:rsid w:val="001D15B2"/>
    <w:rsid w:val="001E0EEB"/>
    <w:rsid w:val="001E0F56"/>
    <w:rsid w:val="002030C3"/>
    <w:rsid w:val="0022734E"/>
    <w:rsid w:val="00237956"/>
    <w:rsid w:val="00264882"/>
    <w:rsid w:val="0028532A"/>
    <w:rsid w:val="00290D3B"/>
    <w:rsid w:val="002A7BFA"/>
    <w:rsid w:val="002C7A0F"/>
    <w:rsid w:val="002D46ED"/>
    <w:rsid w:val="00305DCC"/>
    <w:rsid w:val="00381DA3"/>
    <w:rsid w:val="003A4F20"/>
    <w:rsid w:val="003D0758"/>
    <w:rsid w:val="004056E6"/>
    <w:rsid w:val="00462895"/>
    <w:rsid w:val="00470391"/>
    <w:rsid w:val="004714EA"/>
    <w:rsid w:val="00472D80"/>
    <w:rsid w:val="00487553"/>
    <w:rsid w:val="004A6AA9"/>
    <w:rsid w:val="004B0DB2"/>
    <w:rsid w:val="004B7323"/>
    <w:rsid w:val="004C523B"/>
    <w:rsid w:val="004D0DD7"/>
    <w:rsid w:val="004D6A05"/>
    <w:rsid w:val="005B55DE"/>
    <w:rsid w:val="00635FB5"/>
    <w:rsid w:val="00665ED3"/>
    <w:rsid w:val="00675254"/>
    <w:rsid w:val="00680568"/>
    <w:rsid w:val="006B04E6"/>
    <w:rsid w:val="006D0B85"/>
    <w:rsid w:val="006D4E70"/>
    <w:rsid w:val="006D5958"/>
    <w:rsid w:val="006F6B68"/>
    <w:rsid w:val="0070164E"/>
    <w:rsid w:val="00723106"/>
    <w:rsid w:val="007237B4"/>
    <w:rsid w:val="00772130"/>
    <w:rsid w:val="00783D5A"/>
    <w:rsid w:val="007848FD"/>
    <w:rsid w:val="007A12A0"/>
    <w:rsid w:val="007C120B"/>
    <w:rsid w:val="007C1E7B"/>
    <w:rsid w:val="007E4EF6"/>
    <w:rsid w:val="007F7972"/>
    <w:rsid w:val="00834C6E"/>
    <w:rsid w:val="008451B4"/>
    <w:rsid w:val="00851682"/>
    <w:rsid w:val="008633E9"/>
    <w:rsid w:val="008761B2"/>
    <w:rsid w:val="0089235F"/>
    <w:rsid w:val="008B7D5B"/>
    <w:rsid w:val="008D3EB0"/>
    <w:rsid w:val="00905217"/>
    <w:rsid w:val="0092316F"/>
    <w:rsid w:val="00934A31"/>
    <w:rsid w:val="009434D7"/>
    <w:rsid w:val="00943DBE"/>
    <w:rsid w:val="00955CFE"/>
    <w:rsid w:val="0099182C"/>
    <w:rsid w:val="00997AD2"/>
    <w:rsid w:val="009A070A"/>
    <w:rsid w:val="009A71D7"/>
    <w:rsid w:val="009C7DF1"/>
    <w:rsid w:val="00A13784"/>
    <w:rsid w:val="00A241B5"/>
    <w:rsid w:val="00A46228"/>
    <w:rsid w:val="00A57BBE"/>
    <w:rsid w:val="00A8361F"/>
    <w:rsid w:val="00AA50CA"/>
    <w:rsid w:val="00AA5AA7"/>
    <w:rsid w:val="00AD0EF5"/>
    <w:rsid w:val="00AF683F"/>
    <w:rsid w:val="00AF724A"/>
    <w:rsid w:val="00B074D1"/>
    <w:rsid w:val="00B1169A"/>
    <w:rsid w:val="00B26911"/>
    <w:rsid w:val="00B716D7"/>
    <w:rsid w:val="00B87195"/>
    <w:rsid w:val="00B91613"/>
    <w:rsid w:val="00C13B47"/>
    <w:rsid w:val="00C272C3"/>
    <w:rsid w:val="00C46D5E"/>
    <w:rsid w:val="00C71ED7"/>
    <w:rsid w:val="00C91A9D"/>
    <w:rsid w:val="00CC0D75"/>
    <w:rsid w:val="00CD4E81"/>
    <w:rsid w:val="00CF069D"/>
    <w:rsid w:val="00CF37DA"/>
    <w:rsid w:val="00D35F35"/>
    <w:rsid w:val="00D402B7"/>
    <w:rsid w:val="00D44431"/>
    <w:rsid w:val="00D44522"/>
    <w:rsid w:val="00D64AA2"/>
    <w:rsid w:val="00D919DB"/>
    <w:rsid w:val="00DA3F1D"/>
    <w:rsid w:val="00DD1EFF"/>
    <w:rsid w:val="00DE51E6"/>
    <w:rsid w:val="00E0478D"/>
    <w:rsid w:val="00E11750"/>
    <w:rsid w:val="00E2551B"/>
    <w:rsid w:val="00E63B43"/>
    <w:rsid w:val="00E66643"/>
    <w:rsid w:val="00E74E54"/>
    <w:rsid w:val="00E81345"/>
    <w:rsid w:val="00EA72BC"/>
    <w:rsid w:val="00F05D79"/>
    <w:rsid w:val="00F410C0"/>
    <w:rsid w:val="00F861F7"/>
    <w:rsid w:val="00FA781D"/>
    <w:rsid w:val="00FB1186"/>
    <w:rsid w:val="00FC4A74"/>
    <w:rsid w:val="00FC500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D42D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rsid w:val="002C7A0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D0E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0EF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0EF5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0E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0EF5"/>
    <w:rPr>
      <w:rFonts w:ascii="Century" w:eastAsia="ＭＳ 明朝" w:hAnsi="Century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716D7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716D7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B7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1175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rsid w:val="000E54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9761-9900-41E1-9F84-8BF385A7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2019-05-15T10:46:00Z</dcterms:created>
  <dcterms:modified xsi:type="dcterms:W3CDTF">2019-06-06T02:49:00Z</dcterms:modified>
</cp:coreProperties>
</file>