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37314A">
        <w:rPr>
          <w:rFonts w:ascii="ＭＳ ゴシック" w:eastAsia="ＭＳ ゴシック" w:hAnsi="ＭＳ ゴシック" w:cs="Times New Roman" w:hint="eastAsia"/>
          <w:kern w:val="0"/>
          <w:szCs w:val="21"/>
        </w:rPr>
        <w:t>令和</w:t>
      </w:r>
      <w:bookmarkStart w:id="0" w:name="_GoBack"/>
      <w:bookmarkEnd w:id="0"/>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rPr>
          <w:rFonts w:ascii="ＭＳ ゴシック" w:eastAsia="ＭＳ ゴシック" w:hAnsi="ＭＳ ゴシック" w:cs="Times New Roman"/>
          <w:szCs w:val="20"/>
          <w:lang w:eastAsia="zh-TW"/>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F40" w:rsidRDefault="009C7F40" w:rsidP="00AE3BEC">
      <w:r>
        <w:separator/>
      </w:r>
    </w:p>
  </w:endnote>
  <w:endnote w:type="continuationSeparator" w:id="0">
    <w:p w:rsidR="009C7F40" w:rsidRDefault="009C7F4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F40" w:rsidRDefault="009C7F40" w:rsidP="00AE3BEC">
      <w:r>
        <w:separator/>
      </w:r>
    </w:p>
  </w:footnote>
  <w:footnote w:type="continuationSeparator" w:id="0">
    <w:p w:rsidR="009C7F40" w:rsidRDefault="009C7F40"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A75EE"/>
    <w:rsid w:val="001F7221"/>
    <w:rsid w:val="002519B4"/>
    <w:rsid w:val="002D7876"/>
    <w:rsid w:val="003046A2"/>
    <w:rsid w:val="0035640D"/>
    <w:rsid w:val="0037314A"/>
    <w:rsid w:val="0042295F"/>
    <w:rsid w:val="00596C5A"/>
    <w:rsid w:val="00610B25"/>
    <w:rsid w:val="00694DF3"/>
    <w:rsid w:val="006B3165"/>
    <w:rsid w:val="006C4AD4"/>
    <w:rsid w:val="006D0E42"/>
    <w:rsid w:val="007C7648"/>
    <w:rsid w:val="008D7431"/>
    <w:rsid w:val="009B66D7"/>
    <w:rsid w:val="009C7F40"/>
    <w:rsid w:val="009F140E"/>
    <w:rsid w:val="00AA08E1"/>
    <w:rsid w:val="00AE3BEC"/>
    <w:rsid w:val="00BA3D67"/>
    <w:rsid w:val="00C31BFB"/>
    <w:rsid w:val="00C5664E"/>
    <w:rsid w:val="00D22658"/>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02E611"/>
  <w15:chartTrackingRefBased/>
  <w15:docId w15:val="{34871B0B-DDBA-4BFF-BC60-24AD408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CEB0-F0D1-46ED-AAEB-E8B73288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戦略推進部　感染症研究課</dc:creator>
  <cp:keywords/>
  <dc:description/>
  <cp:lastModifiedBy>内田</cp:lastModifiedBy>
  <cp:revision>4</cp:revision>
  <dcterms:created xsi:type="dcterms:W3CDTF">2017-10-19T05:05:00Z</dcterms:created>
  <dcterms:modified xsi:type="dcterms:W3CDTF">2020-02-06T09:14:00Z</dcterms:modified>
</cp:coreProperties>
</file>