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B1C4" w14:textId="30D44AEB" w:rsidR="00312436" w:rsidRPr="00891EC4" w:rsidRDefault="002558C5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(</w:t>
      </w:r>
      <w:r w:rsidR="001A2AAE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422E30">
        <w:rPr>
          <w:rFonts w:ascii="Times New Roman" w:eastAsia="ＭＳ 明朝" w:hAnsi="Times New Roman" w:cs="Times New Roman" w:hint="eastAsia"/>
          <w:sz w:val="24"/>
          <w:szCs w:val="24"/>
        </w:rPr>
        <w:t>ppendix</w:t>
      </w:r>
      <w:r w:rsidR="001A2AAE">
        <w:rPr>
          <w:rFonts w:ascii="Times New Roman" w:eastAsia="ＭＳ 明朝" w:hAnsi="Times New Roman" w:cs="Times New Roman"/>
          <w:sz w:val="24"/>
          <w:szCs w:val="24"/>
        </w:rPr>
        <w:t xml:space="preserve"> E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312436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312436"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04236639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="00B86D8D">
        <w:rPr>
          <w:rFonts w:asciiTheme="majorEastAsia" w:eastAsia="ＭＳ 明朝" w:hAnsiTheme="majorEastAsia" w:hint="eastAsia"/>
          <w:kern w:val="0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6D8D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B86D8D">
        <w:rPr>
          <w:rFonts w:asciiTheme="majorEastAsia" w:eastAsia="ＭＳ 明朝" w:hAnsiTheme="majorEastAsia" w:hint="eastAsia"/>
          <w:kern w:val="0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color w:val="002060"/>
            <w:kern w:val="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1F0D">
            <w:rPr>
              <w:rFonts w:ascii="ＭＳ ゴシック" w:eastAsia="ＭＳ ゴシック" w:hAnsi="ＭＳ ゴシック" w:hint="eastAsia"/>
              <w:color w:val="002060"/>
              <w:kern w:val="0"/>
              <w:sz w:val="24"/>
              <w:szCs w:val="24"/>
            </w:rPr>
            <w:t>☐</w:t>
          </w:r>
        </w:sdtContent>
      </w:sdt>
      <w:r w:rsidR="00B86D8D">
        <w:rPr>
          <w:rFonts w:asciiTheme="majorEastAsia" w:eastAsia="ＭＳ 明朝" w:hAnsiTheme="majorEastAsia" w:hint="eastAsia"/>
          <w:color w:val="0070C0"/>
          <w:kern w:val="0"/>
          <w:sz w:val="24"/>
          <w:szCs w:val="24"/>
        </w:rPr>
        <w:t xml:space="preserve">　</w:t>
      </w:r>
      <w:r w:rsidR="00B86D8D">
        <w:rPr>
          <w:rFonts w:asciiTheme="majorEastAsia" w:eastAsia="ＭＳ 明朝" w:hAnsiTheme="majorEastAsia" w:hint="eastAsia"/>
          <w:kern w:val="0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6D8D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B86D8D">
        <w:rPr>
          <w:rFonts w:asciiTheme="majorEastAsia" w:eastAsia="ＭＳ 明朝" w:hAnsiTheme="majorEastAsia" w:hint="eastAsia"/>
          <w:kern w:val="0"/>
          <w:sz w:val="24"/>
          <w:szCs w:val="24"/>
        </w:rPr>
        <w:t xml:space="preserve">　回答したくない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6D8D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</w:p>
    <w:p w14:paraId="62377BA5" w14:textId="111AC6F6" w:rsidR="003A0C40" w:rsidRPr="00B86D8D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bookmarkStart w:id="0" w:name="_GoBack"/>
      <w:bookmarkEnd w:id="0"/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01B835" w14:textId="77777777" w:rsidR="00B86D8D" w:rsidRDefault="00B86D8D" w:rsidP="00B86D8D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7D067FAD" w14:textId="77777777" w:rsidR="00B86D8D" w:rsidRDefault="003A0C40" w:rsidP="00B86D8D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  <w:r w:rsidR="00B86D8D"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５．対象疾患（</w:t>
      </w:r>
      <w:r w:rsidR="00B86D8D"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10</w:t>
      </w:r>
      <w:r w:rsidR="00B86D8D"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個以内）</w:t>
      </w:r>
      <w:r w:rsidR="00B86D8D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D5D11EB" w14:textId="77777777" w:rsidR="00B86D8D" w:rsidRDefault="00B86D8D" w:rsidP="00B86D8D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研究の主題に近いものから順番に、主要な疾患名を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10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個以内で記載してください。なお、未診断疾患が対象の場合は「未診断疾患」、具体的な対象疾患が無い又は未定の場合は「対象なし」と記載してください。</w:t>
      </w:r>
    </w:p>
    <w:p w14:paraId="76857129" w14:textId="77777777" w:rsidR="00B86D8D" w:rsidRDefault="00B86D8D" w:rsidP="00B86D8D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</w:rPr>
        <w:t>1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2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○○病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3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4F81BD" w:themeColor="accent1"/>
          <w:sz w:val="24"/>
          <w:szCs w:val="24"/>
        </w:rPr>
        <w:t>□□症候群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B86D8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C5" w:rsidRPr="002558C5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558C5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4F7701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5D38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5480D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1F0D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A6275"/>
    <w:rsid w:val="00AC00C9"/>
    <w:rsid w:val="00AC30D0"/>
    <w:rsid w:val="00AC5AA4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6D8D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2020-03-04T10:59:00Z</dcterms:created>
  <dcterms:modified xsi:type="dcterms:W3CDTF">2020-03-19T00:11:00Z</dcterms:modified>
</cp:coreProperties>
</file>