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C9" w:rsidRPr="00807B7E" w:rsidRDefault="00A01A5D" w:rsidP="00712533">
      <w:pPr>
        <w:jc w:val="left"/>
        <w:rPr>
          <w:szCs w:val="21"/>
        </w:rPr>
      </w:pPr>
      <w:bookmarkStart w:id="0" w:name="_GoBack"/>
      <w:bookmarkEnd w:id="0"/>
      <w:r w:rsidRPr="00807B7E">
        <w:rPr>
          <w:b/>
          <w:noProof/>
          <w:szCs w:val="21"/>
        </w:rPr>
        <mc:AlternateContent>
          <mc:Choice Requires="wps">
            <w:drawing>
              <wp:anchor distT="45720" distB="45720" distL="114300" distR="114300" simplePos="0" relativeHeight="251661312" behindDoc="0" locked="0" layoutInCell="1" allowOverlap="1" wp14:anchorId="1AF70B98" wp14:editId="128492E0">
                <wp:simplePos x="0" y="0"/>
                <wp:positionH relativeFrom="margin">
                  <wp:posOffset>2540</wp:posOffset>
                </wp:positionH>
                <wp:positionV relativeFrom="paragraph">
                  <wp:posOffset>-517525</wp:posOffset>
                </wp:positionV>
                <wp:extent cx="5384800" cy="490220"/>
                <wp:effectExtent l="0" t="0" r="25400" b="2413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490220"/>
                        </a:xfrm>
                        <a:prstGeom prst="rect">
                          <a:avLst/>
                        </a:prstGeom>
                        <a:solidFill>
                          <a:srgbClr val="FFFFFF"/>
                        </a:solidFill>
                        <a:ln w="9525">
                          <a:solidFill>
                            <a:srgbClr val="4F81BD"/>
                          </a:solidFill>
                          <a:miter lim="800000"/>
                          <a:headEnd/>
                          <a:tailEnd/>
                        </a:ln>
                      </wps:spPr>
                      <wps:txbx>
                        <w:txbxContent>
                          <w:p w:rsidR="005B4C55" w:rsidRPr="00A01A5D" w:rsidRDefault="00A01A5D" w:rsidP="000578C9">
                            <w:pPr>
                              <w:rPr>
                                <w:rFonts w:asciiTheme="majorEastAsia" w:eastAsiaTheme="majorEastAsia" w:hAnsiTheme="majorEastAsia"/>
                                <w:color w:val="0070C0"/>
                                <w:sz w:val="16"/>
                              </w:rPr>
                            </w:pPr>
                            <w:r w:rsidRPr="00A01A5D">
                              <w:rPr>
                                <w:rFonts w:asciiTheme="majorEastAsia" w:eastAsiaTheme="majorEastAsia" w:hAnsiTheme="majorEastAsia" w:hint="eastAsia"/>
                                <w:color w:val="0070C0"/>
                                <w:sz w:val="16"/>
                              </w:rPr>
                              <w:t>・別紙１</w:t>
                            </w:r>
                            <w:r w:rsidR="0055468C" w:rsidRPr="00A01A5D">
                              <w:rPr>
                                <w:rFonts w:asciiTheme="majorEastAsia" w:eastAsiaTheme="majorEastAsia" w:hAnsiTheme="majorEastAsia"/>
                                <w:color w:val="0070C0"/>
                                <w:sz w:val="16"/>
                              </w:rPr>
                              <w:t>は、</w:t>
                            </w:r>
                            <w:r w:rsidRPr="00A01A5D">
                              <w:rPr>
                                <w:rFonts w:asciiTheme="majorEastAsia" w:eastAsiaTheme="majorEastAsia" w:hAnsiTheme="majorEastAsia" w:hint="eastAsia"/>
                                <w:color w:val="0070C0"/>
                                <w:sz w:val="16"/>
                              </w:rPr>
                              <w:t>A</w:t>
                            </w:r>
                            <w:r w:rsidRPr="00A01A5D">
                              <w:rPr>
                                <w:rFonts w:asciiTheme="majorEastAsia" w:eastAsiaTheme="majorEastAsia" w:hAnsiTheme="majorEastAsia"/>
                                <w:color w:val="0070C0"/>
                                <w:sz w:val="16"/>
                              </w:rPr>
                              <w:t>MED</w:t>
                            </w:r>
                            <w:r w:rsidR="005B4C55" w:rsidRPr="00A01A5D">
                              <w:rPr>
                                <w:rFonts w:asciiTheme="majorEastAsia" w:eastAsiaTheme="majorEastAsia" w:hAnsiTheme="majorEastAsia"/>
                                <w:color w:val="0070C0"/>
                                <w:sz w:val="16"/>
                              </w:rPr>
                              <w:t>レビューア査読</w:t>
                            </w:r>
                            <w:r w:rsidR="005B4C55" w:rsidRPr="00A01A5D">
                              <w:rPr>
                                <w:rFonts w:asciiTheme="majorEastAsia" w:eastAsiaTheme="majorEastAsia" w:hAnsiTheme="majorEastAsia" w:hint="eastAsia"/>
                                <w:color w:val="0070C0"/>
                                <w:sz w:val="16"/>
                              </w:rPr>
                              <w:t>審査の</w:t>
                            </w:r>
                            <w:r w:rsidR="005B4C55" w:rsidRPr="00A01A5D">
                              <w:rPr>
                                <w:rFonts w:asciiTheme="majorEastAsia" w:eastAsiaTheme="majorEastAsia" w:hAnsiTheme="majorEastAsia"/>
                                <w:color w:val="0070C0"/>
                                <w:sz w:val="16"/>
                              </w:rPr>
                              <w:t>ための</w:t>
                            </w:r>
                            <w:r w:rsidR="005B4C55" w:rsidRPr="00A01A5D">
                              <w:rPr>
                                <w:rFonts w:asciiTheme="majorEastAsia" w:eastAsiaTheme="majorEastAsia" w:hAnsiTheme="majorEastAsia" w:hint="eastAsia"/>
                                <w:color w:val="0070C0"/>
                                <w:sz w:val="16"/>
                              </w:rPr>
                              <w:t>該</w:t>
                            </w:r>
                            <w:r w:rsidR="005B4C55" w:rsidRPr="00A01A5D">
                              <w:rPr>
                                <w:rFonts w:asciiTheme="majorEastAsia" w:eastAsiaTheme="majorEastAsia" w:hAnsiTheme="majorEastAsia"/>
                                <w:color w:val="0070C0"/>
                                <w:sz w:val="16"/>
                              </w:rPr>
                              <w:t>非</w:t>
                            </w:r>
                            <w:r w:rsidR="005B4C55" w:rsidRPr="00A01A5D">
                              <w:rPr>
                                <w:rFonts w:asciiTheme="majorEastAsia" w:eastAsiaTheme="majorEastAsia" w:hAnsiTheme="majorEastAsia" w:hint="eastAsia"/>
                                <w:color w:val="0070C0"/>
                                <w:sz w:val="16"/>
                              </w:rPr>
                              <w:t>判定</w:t>
                            </w:r>
                            <w:r w:rsidR="005B4C55" w:rsidRPr="00A01A5D">
                              <w:rPr>
                                <w:rFonts w:asciiTheme="majorEastAsia" w:eastAsiaTheme="majorEastAsia" w:hAnsiTheme="majorEastAsia"/>
                                <w:color w:val="0070C0"/>
                                <w:sz w:val="16"/>
                              </w:rPr>
                              <w:t>に</w:t>
                            </w:r>
                            <w:r w:rsidR="005B4C55" w:rsidRPr="00A01A5D">
                              <w:rPr>
                                <w:rFonts w:asciiTheme="majorEastAsia" w:eastAsiaTheme="majorEastAsia" w:hAnsiTheme="majorEastAsia" w:hint="eastAsia"/>
                                <w:color w:val="0070C0"/>
                                <w:sz w:val="16"/>
                              </w:rPr>
                              <w:t>使用</w:t>
                            </w:r>
                            <w:r w:rsidR="005B4C55" w:rsidRPr="00A01A5D">
                              <w:rPr>
                                <w:rFonts w:asciiTheme="majorEastAsia" w:eastAsiaTheme="majorEastAsia" w:hAnsiTheme="majorEastAsia"/>
                                <w:color w:val="0070C0"/>
                                <w:sz w:val="16"/>
                              </w:rPr>
                              <w:t>し</w:t>
                            </w:r>
                            <w:r w:rsidR="004F79DC" w:rsidRPr="00A01A5D">
                              <w:rPr>
                                <w:rFonts w:asciiTheme="majorEastAsia" w:eastAsiaTheme="majorEastAsia" w:hAnsiTheme="majorEastAsia" w:hint="eastAsia"/>
                                <w:color w:val="0070C0"/>
                                <w:sz w:val="16"/>
                              </w:rPr>
                              <w:t>、研究開発提案の採否には一切影響しません</w:t>
                            </w:r>
                            <w:r w:rsidR="005B4C55" w:rsidRPr="00A01A5D">
                              <w:rPr>
                                <w:rFonts w:asciiTheme="majorEastAsia" w:eastAsiaTheme="majorEastAsia" w:hAnsiTheme="majorEastAsia"/>
                                <w:color w:val="0070C0"/>
                                <w:sz w:val="16"/>
                              </w:rPr>
                              <w:t>。</w:t>
                            </w:r>
                          </w:p>
                          <w:p w:rsidR="004F79DC" w:rsidRPr="00A01A5D" w:rsidRDefault="005B4C55">
                            <w:pPr>
                              <w:rPr>
                                <w:rFonts w:asciiTheme="majorEastAsia" w:eastAsiaTheme="majorEastAsia" w:hAnsiTheme="majorEastAsia"/>
                                <w:color w:val="0070C0"/>
                                <w:sz w:val="16"/>
                              </w:rPr>
                            </w:pPr>
                            <w:r w:rsidRPr="00A01A5D">
                              <w:rPr>
                                <w:rFonts w:asciiTheme="majorEastAsia" w:eastAsiaTheme="majorEastAsia" w:hAnsiTheme="majorEastAsia" w:hint="eastAsia"/>
                                <w:color w:val="0070C0"/>
                                <w:sz w:val="16"/>
                              </w:rPr>
                              <w:t>・提出に</w:t>
                            </w:r>
                            <w:r w:rsidRPr="00A01A5D">
                              <w:rPr>
                                <w:rFonts w:asciiTheme="majorEastAsia" w:eastAsiaTheme="majorEastAsia" w:hAnsiTheme="majorEastAsia"/>
                                <w:color w:val="0070C0"/>
                                <w:sz w:val="16"/>
                              </w:rPr>
                              <w:t>当たっては、</w:t>
                            </w:r>
                            <w:r w:rsidRPr="00A01A5D">
                              <w:rPr>
                                <w:rFonts w:asciiTheme="majorEastAsia" w:eastAsiaTheme="majorEastAsia" w:hAnsiTheme="majorEastAsia" w:hint="eastAsia"/>
                                <w:color w:val="0070C0"/>
                                <w:sz w:val="16"/>
                              </w:rPr>
                              <w:t>本紙</w:t>
                            </w:r>
                            <w:r w:rsidRPr="00A01A5D">
                              <w:rPr>
                                <w:rFonts w:asciiTheme="majorEastAsia" w:eastAsiaTheme="majorEastAsia" w:hAnsiTheme="majorEastAsia"/>
                                <w:color w:val="0070C0"/>
                                <w:sz w:val="16"/>
                              </w:rPr>
                              <w:t>に</w:t>
                            </w:r>
                            <w:r w:rsidRPr="00A01A5D">
                              <w:rPr>
                                <w:rFonts w:asciiTheme="majorEastAsia" w:eastAsiaTheme="majorEastAsia" w:hAnsiTheme="majorEastAsia" w:hint="eastAsia"/>
                                <w:color w:val="0070C0"/>
                                <w:sz w:val="16"/>
                              </w:rPr>
                              <w:t>「</w:t>
                            </w:r>
                            <w:r w:rsidRPr="00A01A5D">
                              <w:rPr>
                                <w:rFonts w:asciiTheme="majorEastAsia" w:eastAsiaTheme="majorEastAsia" w:hAnsiTheme="majorEastAsia"/>
                                <w:color w:val="0070C0"/>
                                <w:sz w:val="16"/>
                              </w:rPr>
                              <w:t>署名</w:t>
                            </w:r>
                            <w:r w:rsidRPr="00A01A5D">
                              <w:rPr>
                                <w:rFonts w:asciiTheme="majorEastAsia" w:eastAsiaTheme="majorEastAsia" w:hAnsiTheme="majorEastAsia" w:hint="eastAsia"/>
                                <w:color w:val="0070C0"/>
                                <w:sz w:val="16"/>
                              </w:rPr>
                              <w:t>、日付」</w:t>
                            </w:r>
                            <w:r w:rsidRPr="00A01A5D">
                              <w:rPr>
                                <w:rFonts w:asciiTheme="majorEastAsia" w:eastAsiaTheme="majorEastAsia" w:hAnsiTheme="majorEastAsia"/>
                                <w:color w:val="0070C0"/>
                                <w:sz w:val="16"/>
                              </w:rPr>
                              <w:t>を</w:t>
                            </w:r>
                            <w:r w:rsidR="00A01A5D" w:rsidRPr="00A01A5D">
                              <w:rPr>
                                <w:rFonts w:asciiTheme="majorEastAsia" w:eastAsiaTheme="majorEastAsia" w:hAnsiTheme="majorEastAsia" w:hint="eastAsia"/>
                                <w:color w:val="0070C0"/>
                                <w:sz w:val="16"/>
                              </w:rPr>
                              <w:t>自筆で記入</w:t>
                            </w:r>
                            <w:r w:rsidRPr="00A01A5D">
                              <w:rPr>
                                <w:rFonts w:asciiTheme="majorEastAsia" w:eastAsiaTheme="majorEastAsia" w:hAnsiTheme="majorEastAsia"/>
                                <w:color w:val="0070C0"/>
                                <w:sz w:val="16"/>
                              </w:rPr>
                              <w:t>した原本をPDFファイルに</w:t>
                            </w:r>
                            <w:r w:rsidR="00A01A5D" w:rsidRPr="00A01A5D">
                              <w:rPr>
                                <w:rFonts w:asciiTheme="majorEastAsia" w:eastAsiaTheme="majorEastAsia" w:hAnsiTheme="majorEastAsia" w:hint="eastAsia"/>
                                <w:color w:val="0070C0"/>
                                <w:sz w:val="16"/>
                              </w:rPr>
                              <w:t>変換してください</w:t>
                            </w:r>
                            <w:r w:rsidRPr="00A01A5D">
                              <w:rPr>
                                <w:rFonts w:asciiTheme="majorEastAsia" w:eastAsiaTheme="majorEastAsia" w:hAnsiTheme="majorEastAsia"/>
                                <w:color w:val="0070C0"/>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70B98" id="_x0000_t202" coordsize="21600,21600" o:spt="202" path="m,l,21600r21600,l21600,xe">
                <v:stroke joinstyle="miter"/>
                <v:path gradientshapeok="t" o:connecttype="rect"/>
              </v:shapetype>
              <v:shape id="テキスト ボックス 2" o:spid="_x0000_s1026" type="#_x0000_t202" style="position:absolute;margin-left:.2pt;margin-top:-40.75pt;width:424pt;height:38.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" strokecolor="#4f81bd">
                <v:textbox>
                  <w:txbxContent>
                    <w:p w:rsidR="005B4C55" w:rsidRPr="00A01A5D" w:rsidRDefault="00A01A5D" w:rsidP="000578C9">
                      <w:pPr>
                        <w:rPr>
                          <w:rFonts w:asciiTheme="majorEastAsia" w:eastAsiaTheme="majorEastAsia" w:hAnsiTheme="majorEastAsia"/>
                          <w:color w:val="0070C0"/>
                          <w:sz w:val="16"/>
                        </w:rPr>
                      </w:pPr>
                      <w:r w:rsidRPr="00A01A5D">
                        <w:rPr>
                          <w:rFonts w:asciiTheme="majorEastAsia" w:eastAsiaTheme="majorEastAsia" w:hAnsiTheme="majorEastAsia" w:hint="eastAsia"/>
                          <w:color w:val="0070C0"/>
                          <w:sz w:val="16"/>
                        </w:rPr>
                        <w:t>・別紙１</w:t>
                      </w:r>
                      <w:r w:rsidR="0055468C" w:rsidRPr="00A01A5D">
                        <w:rPr>
                          <w:rFonts w:asciiTheme="majorEastAsia" w:eastAsiaTheme="majorEastAsia" w:hAnsiTheme="majorEastAsia"/>
                          <w:color w:val="0070C0"/>
                          <w:sz w:val="16"/>
                        </w:rPr>
                        <w:t>は、</w:t>
                      </w:r>
                      <w:r w:rsidRPr="00A01A5D">
                        <w:rPr>
                          <w:rFonts w:asciiTheme="majorEastAsia" w:eastAsiaTheme="majorEastAsia" w:hAnsiTheme="majorEastAsia" w:hint="eastAsia"/>
                          <w:color w:val="0070C0"/>
                          <w:sz w:val="16"/>
                        </w:rPr>
                        <w:t>A</w:t>
                      </w:r>
                      <w:r w:rsidRPr="00A01A5D">
                        <w:rPr>
                          <w:rFonts w:asciiTheme="majorEastAsia" w:eastAsiaTheme="majorEastAsia" w:hAnsiTheme="majorEastAsia"/>
                          <w:color w:val="0070C0"/>
                          <w:sz w:val="16"/>
                        </w:rPr>
                        <w:t>MED</w:t>
                      </w:r>
                      <w:r w:rsidR="005B4C55" w:rsidRPr="00A01A5D">
                        <w:rPr>
                          <w:rFonts w:asciiTheme="majorEastAsia" w:eastAsiaTheme="majorEastAsia" w:hAnsiTheme="majorEastAsia"/>
                          <w:color w:val="0070C0"/>
                          <w:sz w:val="16"/>
                        </w:rPr>
                        <w:t>レビューア査読</w:t>
                      </w:r>
                      <w:r w:rsidR="005B4C55" w:rsidRPr="00A01A5D">
                        <w:rPr>
                          <w:rFonts w:asciiTheme="majorEastAsia" w:eastAsiaTheme="majorEastAsia" w:hAnsiTheme="majorEastAsia" w:hint="eastAsia"/>
                          <w:color w:val="0070C0"/>
                          <w:sz w:val="16"/>
                        </w:rPr>
                        <w:t>審査の</w:t>
                      </w:r>
                      <w:r w:rsidR="005B4C55" w:rsidRPr="00A01A5D">
                        <w:rPr>
                          <w:rFonts w:asciiTheme="majorEastAsia" w:eastAsiaTheme="majorEastAsia" w:hAnsiTheme="majorEastAsia"/>
                          <w:color w:val="0070C0"/>
                          <w:sz w:val="16"/>
                        </w:rPr>
                        <w:t>ための</w:t>
                      </w:r>
                      <w:r w:rsidR="005B4C55" w:rsidRPr="00A01A5D">
                        <w:rPr>
                          <w:rFonts w:asciiTheme="majorEastAsia" w:eastAsiaTheme="majorEastAsia" w:hAnsiTheme="majorEastAsia" w:hint="eastAsia"/>
                          <w:color w:val="0070C0"/>
                          <w:sz w:val="16"/>
                        </w:rPr>
                        <w:t>該</w:t>
                      </w:r>
                      <w:r w:rsidR="005B4C55" w:rsidRPr="00A01A5D">
                        <w:rPr>
                          <w:rFonts w:asciiTheme="majorEastAsia" w:eastAsiaTheme="majorEastAsia" w:hAnsiTheme="majorEastAsia"/>
                          <w:color w:val="0070C0"/>
                          <w:sz w:val="16"/>
                        </w:rPr>
                        <w:t>非</w:t>
                      </w:r>
                      <w:r w:rsidR="005B4C55" w:rsidRPr="00A01A5D">
                        <w:rPr>
                          <w:rFonts w:asciiTheme="majorEastAsia" w:eastAsiaTheme="majorEastAsia" w:hAnsiTheme="majorEastAsia" w:hint="eastAsia"/>
                          <w:color w:val="0070C0"/>
                          <w:sz w:val="16"/>
                        </w:rPr>
                        <w:t>判定</w:t>
                      </w:r>
                      <w:r w:rsidR="005B4C55" w:rsidRPr="00A01A5D">
                        <w:rPr>
                          <w:rFonts w:asciiTheme="majorEastAsia" w:eastAsiaTheme="majorEastAsia" w:hAnsiTheme="majorEastAsia"/>
                          <w:color w:val="0070C0"/>
                          <w:sz w:val="16"/>
                        </w:rPr>
                        <w:t>に</w:t>
                      </w:r>
                      <w:r w:rsidR="005B4C55" w:rsidRPr="00A01A5D">
                        <w:rPr>
                          <w:rFonts w:asciiTheme="majorEastAsia" w:eastAsiaTheme="majorEastAsia" w:hAnsiTheme="majorEastAsia" w:hint="eastAsia"/>
                          <w:color w:val="0070C0"/>
                          <w:sz w:val="16"/>
                        </w:rPr>
                        <w:t>使用</w:t>
                      </w:r>
                      <w:r w:rsidR="005B4C55" w:rsidRPr="00A01A5D">
                        <w:rPr>
                          <w:rFonts w:asciiTheme="majorEastAsia" w:eastAsiaTheme="majorEastAsia" w:hAnsiTheme="majorEastAsia"/>
                          <w:color w:val="0070C0"/>
                          <w:sz w:val="16"/>
                        </w:rPr>
                        <w:t>し</w:t>
                      </w:r>
                      <w:r w:rsidR="004F79DC" w:rsidRPr="00A01A5D">
                        <w:rPr>
                          <w:rFonts w:asciiTheme="majorEastAsia" w:eastAsiaTheme="majorEastAsia" w:hAnsiTheme="majorEastAsia" w:hint="eastAsia"/>
                          <w:color w:val="0070C0"/>
                          <w:sz w:val="16"/>
                        </w:rPr>
                        <w:t>、研究開発提案の採否には一切影響しません</w:t>
                      </w:r>
                      <w:r w:rsidR="005B4C55" w:rsidRPr="00A01A5D">
                        <w:rPr>
                          <w:rFonts w:asciiTheme="majorEastAsia" w:eastAsiaTheme="majorEastAsia" w:hAnsiTheme="majorEastAsia"/>
                          <w:color w:val="0070C0"/>
                          <w:sz w:val="16"/>
                        </w:rPr>
                        <w:t>。</w:t>
                      </w:r>
                    </w:p>
                    <w:p w:rsidR="004F79DC" w:rsidRPr="00A01A5D" w:rsidRDefault="005B4C55">
                      <w:pPr>
                        <w:rPr>
                          <w:rFonts w:asciiTheme="majorEastAsia" w:eastAsiaTheme="majorEastAsia" w:hAnsiTheme="majorEastAsia"/>
                          <w:color w:val="0070C0"/>
                          <w:sz w:val="16"/>
                        </w:rPr>
                      </w:pPr>
                      <w:r w:rsidRPr="00A01A5D">
                        <w:rPr>
                          <w:rFonts w:asciiTheme="majorEastAsia" w:eastAsiaTheme="majorEastAsia" w:hAnsiTheme="majorEastAsia" w:hint="eastAsia"/>
                          <w:color w:val="0070C0"/>
                          <w:sz w:val="16"/>
                        </w:rPr>
                        <w:t>・提出に</w:t>
                      </w:r>
                      <w:r w:rsidRPr="00A01A5D">
                        <w:rPr>
                          <w:rFonts w:asciiTheme="majorEastAsia" w:eastAsiaTheme="majorEastAsia" w:hAnsiTheme="majorEastAsia"/>
                          <w:color w:val="0070C0"/>
                          <w:sz w:val="16"/>
                        </w:rPr>
                        <w:t>当たっては、</w:t>
                      </w:r>
                      <w:r w:rsidRPr="00A01A5D">
                        <w:rPr>
                          <w:rFonts w:asciiTheme="majorEastAsia" w:eastAsiaTheme="majorEastAsia" w:hAnsiTheme="majorEastAsia" w:hint="eastAsia"/>
                          <w:color w:val="0070C0"/>
                          <w:sz w:val="16"/>
                        </w:rPr>
                        <w:t>本紙</w:t>
                      </w:r>
                      <w:r w:rsidRPr="00A01A5D">
                        <w:rPr>
                          <w:rFonts w:asciiTheme="majorEastAsia" w:eastAsiaTheme="majorEastAsia" w:hAnsiTheme="majorEastAsia"/>
                          <w:color w:val="0070C0"/>
                          <w:sz w:val="16"/>
                        </w:rPr>
                        <w:t>に</w:t>
                      </w:r>
                      <w:r w:rsidRPr="00A01A5D">
                        <w:rPr>
                          <w:rFonts w:asciiTheme="majorEastAsia" w:eastAsiaTheme="majorEastAsia" w:hAnsiTheme="majorEastAsia" w:hint="eastAsia"/>
                          <w:color w:val="0070C0"/>
                          <w:sz w:val="16"/>
                        </w:rPr>
                        <w:t>「</w:t>
                      </w:r>
                      <w:r w:rsidRPr="00A01A5D">
                        <w:rPr>
                          <w:rFonts w:asciiTheme="majorEastAsia" w:eastAsiaTheme="majorEastAsia" w:hAnsiTheme="majorEastAsia"/>
                          <w:color w:val="0070C0"/>
                          <w:sz w:val="16"/>
                        </w:rPr>
                        <w:t>署名</w:t>
                      </w:r>
                      <w:r w:rsidRPr="00A01A5D">
                        <w:rPr>
                          <w:rFonts w:asciiTheme="majorEastAsia" w:eastAsiaTheme="majorEastAsia" w:hAnsiTheme="majorEastAsia" w:hint="eastAsia"/>
                          <w:color w:val="0070C0"/>
                          <w:sz w:val="16"/>
                        </w:rPr>
                        <w:t>、日付」</w:t>
                      </w:r>
                      <w:r w:rsidRPr="00A01A5D">
                        <w:rPr>
                          <w:rFonts w:asciiTheme="majorEastAsia" w:eastAsiaTheme="majorEastAsia" w:hAnsiTheme="majorEastAsia"/>
                          <w:color w:val="0070C0"/>
                          <w:sz w:val="16"/>
                        </w:rPr>
                        <w:t>を</w:t>
                      </w:r>
                      <w:r w:rsidR="00A01A5D" w:rsidRPr="00A01A5D">
                        <w:rPr>
                          <w:rFonts w:asciiTheme="majorEastAsia" w:eastAsiaTheme="majorEastAsia" w:hAnsiTheme="majorEastAsia" w:hint="eastAsia"/>
                          <w:color w:val="0070C0"/>
                          <w:sz w:val="16"/>
                        </w:rPr>
                        <w:t>自筆で記入</w:t>
                      </w:r>
                      <w:r w:rsidRPr="00A01A5D">
                        <w:rPr>
                          <w:rFonts w:asciiTheme="majorEastAsia" w:eastAsiaTheme="majorEastAsia" w:hAnsiTheme="majorEastAsia"/>
                          <w:color w:val="0070C0"/>
                          <w:sz w:val="16"/>
                        </w:rPr>
                        <w:t>した原本をPDFファイルに</w:t>
                      </w:r>
                      <w:r w:rsidR="00A01A5D" w:rsidRPr="00A01A5D">
                        <w:rPr>
                          <w:rFonts w:asciiTheme="majorEastAsia" w:eastAsiaTheme="majorEastAsia" w:hAnsiTheme="majorEastAsia" w:hint="eastAsia"/>
                          <w:color w:val="0070C0"/>
                          <w:sz w:val="16"/>
                        </w:rPr>
                        <w:t>変換してください</w:t>
                      </w:r>
                      <w:r w:rsidRPr="00A01A5D">
                        <w:rPr>
                          <w:rFonts w:asciiTheme="majorEastAsia" w:eastAsiaTheme="majorEastAsia" w:hAnsiTheme="majorEastAsia"/>
                          <w:color w:val="0070C0"/>
                          <w:sz w:val="16"/>
                        </w:rPr>
                        <w:t>。</w:t>
                      </w:r>
                    </w:p>
                  </w:txbxContent>
                </v:textbox>
                <w10:wrap anchorx="margin"/>
              </v:shape>
            </w:pict>
          </mc:Fallback>
        </mc:AlternateContent>
      </w:r>
      <w:r w:rsidR="00712533" w:rsidRPr="00807B7E">
        <w:rPr>
          <w:rFonts w:hint="eastAsia"/>
          <w:szCs w:val="21"/>
        </w:rPr>
        <w:t>（</w:t>
      </w:r>
      <w:r w:rsidRPr="00807B7E">
        <w:rPr>
          <w:rFonts w:hint="eastAsia"/>
          <w:szCs w:val="21"/>
        </w:rPr>
        <w:t>別紙１</w:t>
      </w:r>
      <w:r w:rsidR="00712533" w:rsidRPr="00807B7E">
        <w:rPr>
          <w:rFonts w:hint="eastAsia"/>
          <w:szCs w:val="21"/>
        </w:rPr>
        <w:t>）</w:t>
      </w:r>
    </w:p>
    <w:p w:rsidR="000578C9" w:rsidRPr="00807B7E" w:rsidRDefault="000578C9" w:rsidP="000578C9">
      <w:pPr>
        <w:spacing w:line="360" w:lineRule="auto"/>
        <w:jc w:val="center"/>
        <w:rPr>
          <w:rFonts w:cs="Times New Roman"/>
          <w:b/>
          <w:sz w:val="22"/>
        </w:rPr>
      </w:pPr>
      <w:r w:rsidRPr="00807B7E">
        <w:rPr>
          <w:rFonts w:cs="Times New Roman" w:hint="eastAsia"/>
          <w:b/>
          <w:kern w:val="0"/>
          <w:szCs w:val="21"/>
        </w:rPr>
        <w:t>安全保障貿易管理</w:t>
      </w:r>
      <w:r w:rsidRPr="00807B7E">
        <w:rPr>
          <w:rFonts w:cs="Times New Roman"/>
          <w:b/>
          <w:kern w:val="0"/>
          <w:szCs w:val="21"/>
        </w:rPr>
        <w:t>に</w:t>
      </w:r>
      <w:r w:rsidRPr="00807B7E">
        <w:rPr>
          <w:rFonts w:cs="Times New Roman" w:hint="eastAsia"/>
          <w:b/>
          <w:kern w:val="0"/>
          <w:szCs w:val="21"/>
        </w:rPr>
        <w:t>係る</w:t>
      </w:r>
      <w:r w:rsidRPr="00807B7E">
        <w:rPr>
          <w:rFonts w:cs="Times New Roman"/>
          <w:b/>
          <w:kern w:val="0"/>
          <w:szCs w:val="21"/>
        </w:rPr>
        <w:t>チェックシート</w:t>
      </w:r>
    </w:p>
    <w:p w:rsidR="000578C9" w:rsidRPr="00807B7E" w:rsidRDefault="000578C9" w:rsidP="000578C9">
      <w:pPr>
        <w:widowControl/>
        <w:rPr>
          <w:rFonts w:cs="Times New Roman"/>
          <w:szCs w:val="20"/>
        </w:rPr>
      </w:pPr>
    </w:p>
    <w:p w:rsidR="000578C9" w:rsidRPr="00807B7E" w:rsidRDefault="000578C9" w:rsidP="000578C9">
      <w:pPr>
        <w:widowControl/>
        <w:rPr>
          <w:rFonts w:cs="Times New Roman"/>
          <w:szCs w:val="20"/>
        </w:rPr>
      </w:pPr>
      <w:r w:rsidRPr="00807B7E">
        <w:rPr>
          <w:rFonts w:cs="Times New Roman" w:hint="eastAsia"/>
          <w:b/>
          <w:noProof/>
          <w:szCs w:val="20"/>
        </w:rPr>
        <mc:AlternateContent>
          <mc:Choice Requires="wps">
            <w:drawing>
              <wp:anchor distT="0" distB="0" distL="114300" distR="114300" simplePos="0" relativeHeight="251659264" behindDoc="0" locked="0" layoutInCell="1" allowOverlap="1" wp14:anchorId="030347E3" wp14:editId="2FE97EE5">
                <wp:simplePos x="0" y="0"/>
                <wp:positionH relativeFrom="column">
                  <wp:posOffset>1192530</wp:posOffset>
                </wp:positionH>
                <wp:positionV relativeFrom="paragraph">
                  <wp:posOffset>213029</wp:posOffset>
                </wp:positionV>
                <wp:extent cx="4969510" cy="0"/>
                <wp:effectExtent l="0" t="0" r="21590" b="19050"/>
                <wp:wrapNone/>
                <wp:docPr id="10" name="直線コネクタ 10"/>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45873"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" strokecolor="black [3213]" strokeweight=".5pt">
                <v:stroke joinstyle="miter"/>
              </v:line>
            </w:pict>
          </mc:Fallback>
        </mc:AlternateContent>
      </w:r>
      <w:r w:rsidRPr="00807B7E">
        <w:rPr>
          <w:rFonts w:cs="Times New Roman" w:hint="eastAsia"/>
          <w:b/>
          <w:szCs w:val="20"/>
        </w:rPr>
        <w:t>研究開発代表者名</w:t>
      </w:r>
      <w:r w:rsidRPr="00807B7E">
        <w:rPr>
          <w:rFonts w:cs="Times New Roman" w:hint="eastAsia"/>
          <w:szCs w:val="20"/>
        </w:rPr>
        <w:t>：</w:t>
      </w:r>
      <w:r w:rsidR="005B4C55" w:rsidRPr="00807B7E">
        <w:rPr>
          <w:rFonts w:cs="Times New Roman" w:hint="eastAsia"/>
          <w:szCs w:val="20"/>
        </w:rPr>
        <w:t xml:space="preserve">　</w:t>
      </w:r>
      <w:r w:rsidR="005B4C55" w:rsidRPr="00807B7E">
        <w:rPr>
          <w:rFonts w:cs="Times New Roman"/>
          <w:szCs w:val="20"/>
        </w:rPr>
        <w:t xml:space="preserve">　</w:t>
      </w:r>
      <w:r w:rsidRPr="00807B7E">
        <w:rPr>
          <w:rFonts w:cs="Times New Roman"/>
          <w:szCs w:val="20"/>
        </w:rPr>
        <w:t xml:space="preserve">　　（署名、日付）</w:t>
      </w:r>
    </w:p>
    <w:p w:rsidR="000578C9" w:rsidRPr="00807B7E" w:rsidRDefault="000578C9" w:rsidP="000578C9">
      <w:pPr>
        <w:widowControl/>
        <w:rPr>
          <w:rFonts w:cs="Times New Roman"/>
          <w:szCs w:val="20"/>
        </w:rPr>
      </w:pPr>
      <w:r w:rsidRPr="00807B7E">
        <w:rPr>
          <w:rFonts w:cs="Times New Roman" w:hint="eastAsia"/>
          <w:b/>
          <w:noProof/>
          <w:szCs w:val="20"/>
        </w:rPr>
        <mc:AlternateContent>
          <mc:Choice Requires="wps">
            <w:drawing>
              <wp:anchor distT="0" distB="0" distL="114300" distR="114300" simplePos="0" relativeHeight="251660288" behindDoc="0" locked="0" layoutInCell="1" allowOverlap="1" wp14:anchorId="2BB5F036" wp14:editId="7DCD0A00">
                <wp:simplePos x="0" y="0"/>
                <wp:positionH relativeFrom="column">
                  <wp:posOffset>1195070</wp:posOffset>
                </wp:positionH>
                <wp:positionV relativeFrom="paragraph">
                  <wp:posOffset>214934</wp:posOffset>
                </wp:positionV>
                <wp:extent cx="4969510" cy="0"/>
                <wp:effectExtent l="0" t="0" r="21590" b="19050"/>
                <wp:wrapNone/>
                <wp:docPr id="11" name="直線コネクタ 1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3E3CD" id="直線コネク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Rp5gEAAAU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" strokecolor="black [3213]" strokeweight=".5pt">
                <v:stroke joinstyle="miter"/>
              </v:line>
            </w:pict>
          </mc:Fallback>
        </mc:AlternateContent>
      </w:r>
      <w:r w:rsidRPr="00807B7E">
        <w:rPr>
          <w:rFonts w:cs="Times New Roman" w:hint="eastAsia"/>
          <w:b/>
          <w:szCs w:val="20"/>
        </w:rPr>
        <w:t>研究開発課題名</w:t>
      </w:r>
      <w:r w:rsidRPr="00807B7E">
        <w:rPr>
          <w:rFonts w:cs="Times New Roman" w:hint="eastAsia"/>
          <w:szCs w:val="20"/>
        </w:rPr>
        <w:t xml:space="preserve">：　</w:t>
      </w:r>
      <w:r w:rsidRPr="00807B7E">
        <w:rPr>
          <w:rFonts w:cs="Times New Roman"/>
          <w:szCs w:val="20"/>
        </w:rPr>
        <w:t xml:space="preserve">　</w:t>
      </w:r>
      <w:r w:rsidR="005B4C55" w:rsidRPr="00807B7E">
        <w:rPr>
          <w:rFonts w:cs="Times New Roman" w:hint="eastAsia"/>
          <w:szCs w:val="20"/>
        </w:rPr>
        <w:t xml:space="preserve">　　</w:t>
      </w:r>
      <w:r w:rsidR="005B4C55" w:rsidRPr="00807B7E">
        <w:rPr>
          <w:rFonts w:cs="Times New Roman"/>
          <w:szCs w:val="20"/>
        </w:rPr>
        <w:t xml:space="preserve">　</w:t>
      </w:r>
    </w:p>
    <w:p w:rsidR="000578C9" w:rsidRPr="00807B7E" w:rsidRDefault="000578C9" w:rsidP="000578C9">
      <w:pPr>
        <w:widowControl/>
        <w:rPr>
          <w:rFonts w:cs="Times New Roman"/>
          <w:szCs w:val="20"/>
        </w:rPr>
      </w:pPr>
    </w:p>
    <w:p w:rsidR="000578C9" w:rsidRPr="00807B7E" w:rsidRDefault="000578C9" w:rsidP="00A01A5D">
      <w:pPr>
        <w:widowControl/>
        <w:ind w:leftChars="100" w:left="210"/>
        <w:rPr>
          <w:rFonts w:cs="Times New Roman"/>
          <w:szCs w:val="20"/>
        </w:rPr>
      </w:pPr>
      <w:r w:rsidRPr="00807B7E">
        <w:rPr>
          <w:rFonts w:cs="Times New Roman" w:hint="eastAsia"/>
          <w:szCs w:val="20"/>
        </w:rPr>
        <w:t>公募要領「</w:t>
      </w:r>
      <w:r w:rsidRPr="00807B7E">
        <w:rPr>
          <w:rFonts w:cs="Times New Roman"/>
          <w:szCs w:val="20"/>
        </w:rPr>
        <w:t xml:space="preserve">II. </w:t>
      </w:r>
      <w:r w:rsidRPr="00807B7E">
        <w:rPr>
          <w:rFonts w:cs="Times New Roman" w:hint="eastAsia"/>
          <w:szCs w:val="20"/>
        </w:rPr>
        <w:t>２．（４）安全保障貿易管理について」を参照し、</w:t>
      </w:r>
      <w:r w:rsidR="00A01A5D" w:rsidRPr="00807B7E">
        <w:rPr>
          <w:rFonts w:cs="Times New Roman" w:hint="eastAsia"/>
          <w:szCs w:val="20"/>
        </w:rPr>
        <w:t>「</w:t>
      </w:r>
      <w:r w:rsidR="000B2164" w:rsidRPr="00807B7E">
        <w:rPr>
          <w:rFonts w:cs="Times New Roman"/>
          <w:szCs w:val="20"/>
        </w:rPr>
        <w:t>Form</w:t>
      </w:r>
      <w:r w:rsidR="00A01A5D" w:rsidRPr="00807B7E">
        <w:rPr>
          <w:rFonts w:cs="Times New Roman"/>
          <w:szCs w:val="20"/>
        </w:rPr>
        <w:t xml:space="preserve"> 1 R&amp;D Proposal</w:t>
      </w:r>
      <w:r w:rsidR="00A01A5D" w:rsidRPr="00807B7E">
        <w:rPr>
          <w:rFonts w:cs="Times New Roman"/>
          <w:szCs w:val="20"/>
        </w:rPr>
        <w:t>」</w:t>
      </w:r>
      <w:r w:rsidRPr="00807B7E">
        <w:rPr>
          <w:rFonts w:cs="Times New Roman" w:hint="eastAsia"/>
          <w:szCs w:val="20"/>
        </w:rPr>
        <w:t>に、外国為替令別表に該当するような技術（※）に関する記載があるかを確認して下さい。確認の際は「</w:t>
      </w:r>
      <w:r w:rsidRPr="00807B7E">
        <w:rPr>
          <w:rFonts w:hint="eastAsia"/>
        </w:rPr>
        <w:t>経済産業省：</w:t>
      </w:r>
      <w:r w:rsidRPr="00807B7E">
        <w:rPr>
          <w:rFonts w:cs="Times New Roman"/>
          <w:szCs w:val="20"/>
        </w:rPr>
        <w:t>安全保障貿易管理」のホーム</w:t>
      </w:r>
      <w:r w:rsidRPr="00807B7E">
        <w:rPr>
          <w:rFonts w:cs="Times New Roman" w:hint="eastAsia"/>
          <w:szCs w:val="20"/>
        </w:rPr>
        <w:t>ページに</w:t>
      </w:r>
      <w:r w:rsidRPr="00807B7E">
        <w:rPr>
          <w:rFonts w:cs="Times New Roman"/>
          <w:szCs w:val="20"/>
        </w:rPr>
        <w:t>掲載されている最新の貨物・技術のマトリクス</w:t>
      </w:r>
      <w:r w:rsidRPr="00807B7E">
        <w:rPr>
          <w:rFonts w:cs="Times New Roman" w:hint="eastAsia"/>
          <w:szCs w:val="20"/>
        </w:rPr>
        <w:t>表</w:t>
      </w:r>
      <w:r w:rsidRPr="00807B7E">
        <w:rPr>
          <w:rFonts w:cs="Times New Roman" w:hint="eastAsia"/>
          <w:sz w:val="18"/>
          <w:szCs w:val="18"/>
        </w:rPr>
        <w:t>（</w:t>
      </w:r>
      <w:hyperlink r:id="rId7" w:history="1">
        <w:r w:rsidRPr="00807B7E">
          <w:rPr>
            <w:rStyle w:val="a7"/>
            <w:rFonts w:cs="Times New Roman"/>
            <w:sz w:val="18"/>
            <w:szCs w:val="18"/>
          </w:rPr>
          <w:t>http://www.meti.go.jp/policy/anpo/matrix_intro.html</w:t>
        </w:r>
      </w:hyperlink>
      <w:r w:rsidRPr="00807B7E">
        <w:rPr>
          <w:rFonts w:cs="Times New Roman" w:hint="eastAsia"/>
          <w:sz w:val="18"/>
          <w:szCs w:val="18"/>
        </w:rPr>
        <w:t>）</w:t>
      </w:r>
      <w:r w:rsidRPr="00807B7E">
        <w:rPr>
          <w:rFonts w:cs="Times New Roman" w:hint="eastAsia"/>
          <w:szCs w:val="20"/>
        </w:rPr>
        <w:t>を</w:t>
      </w:r>
      <w:r w:rsidRPr="00807B7E">
        <w:rPr>
          <w:rFonts w:cs="Times New Roman"/>
          <w:szCs w:val="20"/>
        </w:rPr>
        <w:t>用いて</w:t>
      </w:r>
      <w:r w:rsidRPr="00807B7E">
        <w:rPr>
          <w:rFonts w:cs="Times New Roman" w:hint="eastAsia"/>
          <w:szCs w:val="20"/>
        </w:rPr>
        <w:t>下さい。</w:t>
      </w:r>
    </w:p>
    <w:p w:rsidR="000578C9" w:rsidRPr="00807B7E" w:rsidRDefault="000578C9" w:rsidP="000578C9">
      <w:pPr>
        <w:widowControl/>
        <w:rPr>
          <w:rFonts w:cs="Times New Roman"/>
          <w:szCs w:val="20"/>
        </w:rPr>
      </w:pPr>
    </w:p>
    <w:p w:rsidR="000578C9" w:rsidRPr="00807B7E" w:rsidRDefault="000578C9" w:rsidP="000578C9">
      <w:pPr>
        <w:widowControl/>
        <w:rPr>
          <w:rFonts w:cs="Times New Roman"/>
          <w:szCs w:val="20"/>
        </w:rPr>
      </w:pPr>
      <w:r w:rsidRPr="00807B7E">
        <w:rPr>
          <w:rFonts w:cs="Times New Roman" w:hint="eastAsia"/>
          <w:szCs w:val="20"/>
        </w:rPr>
        <w:t xml:space="preserve">　　該当する記載がない場合：</w:t>
      </w:r>
    </w:p>
    <w:p w:rsidR="000578C9" w:rsidRPr="00807B7E" w:rsidRDefault="000578C9" w:rsidP="000578C9">
      <w:pPr>
        <w:widowControl/>
        <w:rPr>
          <w:rFonts w:cs="Times New Roman"/>
          <w:szCs w:val="20"/>
        </w:rPr>
      </w:pPr>
      <w:r w:rsidRPr="00807B7E">
        <w:rPr>
          <w:rFonts w:cs="Times New Roman" w:hint="eastAsia"/>
          <w:szCs w:val="20"/>
        </w:rPr>
        <w:t xml:space="preserve">　　以下の「□」を「■」にして下さい。</w:t>
      </w:r>
    </w:p>
    <w:p w:rsidR="000578C9" w:rsidRPr="00807B7E" w:rsidRDefault="000578C9" w:rsidP="000578C9">
      <w:pPr>
        <w:widowControl/>
        <w:ind w:leftChars="200" w:left="420"/>
        <w:rPr>
          <w:rFonts w:cs="Times New Roman"/>
          <w:szCs w:val="20"/>
        </w:rPr>
      </w:pPr>
      <w:r w:rsidRPr="00807B7E">
        <w:rPr>
          <w:rFonts w:cs="Times New Roman" w:hint="eastAsia"/>
          <w:szCs w:val="20"/>
        </w:rPr>
        <w:t>□</w:t>
      </w:r>
      <w:r w:rsidRPr="00807B7E">
        <w:rPr>
          <w:rFonts w:cs="Times New Roman"/>
          <w:szCs w:val="20"/>
        </w:rPr>
        <w:t xml:space="preserve">　</w:t>
      </w:r>
      <w:r w:rsidRPr="00807B7E">
        <w:rPr>
          <w:rFonts w:cs="Times New Roman" w:hint="eastAsia"/>
          <w:szCs w:val="20"/>
        </w:rPr>
        <w:t>最新の</w:t>
      </w:r>
      <w:r w:rsidRPr="00807B7E">
        <w:rPr>
          <w:rFonts w:cs="メイリオ" w:hint="eastAsia"/>
        </w:rPr>
        <w:t>貨物・技術のマトリクス表を</w:t>
      </w:r>
      <w:r w:rsidRPr="00807B7E">
        <w:rPr>
          <w:rFonts w:cs="メイリオ"/>
        </w:rPr>
        <w:t>用い</w:t>
      </w:r>
      <w:r w:rsidRPr="00807B7E">
        <w:rPr>
          <w:rFonts w:cs="メイリオ" w:hint="eastAsia"/>
        </w:rPr>
        <w:t>、</w:t>
      </w:r>
      <w:r w:rsidR="00807B7E">
        <w:rPr>
          <w:rFonts w:cs="メイリオ" w:hint="eastAsia"/>
        </w:rPr>
        <w:t>「</w:t>
      </w:r>
      <w:r w:rsidR="000B2164" w:rsidRPr="00807B7E">
        <w:rPr>
          <w:rFonts w:cs="Times New Roman" w:hint="eastAsia"/>
          <w:szCs w:val="20"/>
        </w:rPr>
        <w:t>F</w:t>
      </w:r>
      <w:r w:rsidR="000B2164" w:rsidRPr="00807B7E">
        <w:rPr>
          <w:rFonts w:cs="Times New Roman"/>
          <w:szCs w:val="20"/>
        </w:rPr>
        <w:t>orm</w:t>
      </w:r>
      <w:r w:rsidR="00FF4B9B" w:rsidRPr="00807B7E">
        <w:rPr>
          <w:rFonts w:cs="Times New Roman"/>
          <w:szCs w:val="20"/>
        </w:rPr>
        <w:t xml:space="preserve"> </w:t>
      </w:r>
      <w:r w:rsidR="00FF4B9B" w:rsidRPr="00807B7E">
        <w:rPr>
          <w:rFonts w:cs="Times New Roman" w:hint="eastAsia"/>
          <w:szCs w:val="20"/>
        </w:rPr>
        <w:t>1</w:t>
      </w:r>
      <w:r w:rsidR="00FF4B9B" w:rsidRPr="00807B7E">
        <w:rPr>
          <w:rFonts w:cs="Times New Roman"/>
          <w:szCs w:val="20"/>
        </w:rPr>
        <w:t xml:space="preserve"> R&amp;D Proposal</w:t>
      </w:r>
      <w:r w:rsidR="00807B7E">
        <w:rPr>
          <w:rFonts w:cs="Times New Roman" w:hint="eastAsia"/>
          <w:szCs w:val="20"/>
        </w:rPr>
        <w:t>」</w:t>
      </w:r>
      <w:r w:rsidRPr="00807B7E">
        <w:rPr>
          <w:rFonts w:cs="Times New Roman" w:hint="eastAsia"/>
          <w:szCs w:val="20"/>
        </w:rPr>
        <w:t>に外国為替令別表に該当するような技術（※）に関する記載が無い事を確認しました</w:t>
      </w:r>
      <w:r w:rsidRPr="00807B7E">
        <w:rPr>
          <w:rFonts w:cs="Times New Roman"/>
          <w:szCs w:val="20"/>
        </w:rPr>
        <w:t>。</w:t>
      </w:r>
    </w:p>
    <w:p w:rsidR="000578C9" w:rsidRPr="00807B7E" w:rsidRDefault="000578C9" w:rsidP="000578C9">
      <w:pPr>
        <w:widowControl/>
        <w:rPr>
          <w:rFonts w:cs="Times New Roman"/>
          <w:szCs w:val="20"/>
        </w:rPr>
      </w:pPr>
      <w:r w:rsidRPr="00807B7E">
        <w:rPr>
          <w:rFonts w:cs="Times New Roman" w:hint="eastAsia"/>
          <w:szCs w:val="20"/>
        </w:rPr>
        <w:t xml:space="preserve">　　</w:t>
      </w:r>
    </w:p>
    <w:p w:rsidR="000578C9" w:rsidRPr="00807B7E" w:rsidRDefault="000578C9" w:rsidP="000578C9">
      <w:pPr>
        <w:widowControl/>
        <w:ind w:firstLineChars="200" w:firstLine="420"/>
        <w:rPr>
          <w:rFonts w:cs="Times New Roman"/>
          <w:szCs w:val="20"/>
        </w:rPr>
      </w:pPr>
      <w:r w:rsidRPr="00807B7E">
        <w:rPr>
          <w:rFonts w:cs="Times New Roman" w:hint="eastAsia"/>
          <w:szCs w:val="20"/>
        </w:rPr>
        <w:t>該当する記載がある場合：</w:t>
      </w:r>
    </w:p>
    <w:p w:rsidR="000578C9" w:rsidRPr="00807B7E" w:rsidRDefault="000578C9" w:rsidP="000578C9">
      <w:pPr>
        <w:widowControl/>
        <w:ind w:left="420" w:hangingChars="200" w:hanging="420"/>
        <w:rPr>
          <w:rFonts w:cs="Times New Roman"/>
          <w:szCs w:val="20"/>
        </w:rPr>
      </w:pPr>
      <w:r w:rsidRPr="00807B7E">
        <w:rPr>
          <w:rFonts w:cs="Times New Roman" w:hint="eastAsia"/>
          <w:szCs w:val="20"/>
        </w:rPr>
        <w:t xml:space="preserve">　　下記チェックリストの該当する項番の「確認結果：該当する」の「□」を「■」にして、</w:t>
      </w:r>
      <w:r w:rsidR="0051095D" w:rsidRPr="00807B7E">
        <w:rPr>
          <w:rFonts w:cs="Times New Roman" w:hint="eastAsia"/>
          <w:szCs w:val="20"/>
        </w:rPr>
        <w:t>最下部の</w:t>
      </w:r>
      <w:r w:rsidRPr="00807B7E">
        <w:rPr>
          <w:rFonts w:cs="Times New Roman" w:hint="eastAsia"/>
          <w:szCs w:val="20"/>
        </w:rPr>
        <w:t>詳細欄に提案書中の該当箇所、該当していると考えられる理由、技術の内容等、該当する外国為替令別表の項番・項目、該当する貨物等省令の項番・項目を記載して下さい。</w:t>
      </w:r>
    </w:p>
    <w:p w:rsidR="000578C9" w:rsidRPr="00807B7E" w:rsidRDefault="000578C9" w:rsidP="000B2164">
      <w:pPr>
        <w:widowControl/>
        <w:ind w:left="420" w:hangingChars="200" w:hanging="420"/>
        <w:rPr>
          <w:rFonts w:cs="Times New Roman"/>
          <w:szCs w:val="20"/>
        </w:rPr>
      </w:pPr>
      <w:r w:rsidRPr="00807B7E">
        <w:rPr>
          <w:rFonts w:cs="Times New Roman" w:hint="eastAsia"/>
          <w:szCs w:val="20"/>
        </w:rPr>
        <w:t xml:space="preserve">　　チェックリストには項目</w:t>
      </w:r>
      <w:r w:rsidRPr="00807B7E">
        <w:rPr>
          <w:rFonts w:cs="Times New Roman"/>
          <w:szCs w:val="20"/>
        </w:rPr>
        <w:t>が</w:t>
      </w:r>
      <w:r w:rsidRPr="00807B7E">
        <w:rPr>
          <w:rFonts w:cs="Times New Roman" w:hint="eastAsia"/>
          <w:szCs w:val="20"/>
        </w:rPr>
        <w:t>無いが</w:t>
      </w:r>
      <w:r w:rsidRPr="00807B7E">
        <w:rPr>
          <w:rFonts w:cs="Times New Roman"/>
          <w:szCs w:val="20"/>
        </w:rPr>
        <w:t>最新のマトリクス表に該当</w:t>
      </w:r>
      <w:r w:rsidRPr="00807B7E">
        <w:rPr>
          <w:rFonts w:cs="Times New Roman" w:hint="eastAsia"/>
          <w:szCs w:val="20"/>
        </w:rPr>
        <w:t>する場合も、詳細欄に同様に記載して下さい。</w:t>
      </w:r>
    </w:p>
    <w:p w:rsidR="000578C9" w:rsidRPr="00807B7E" w:rsidRDefault="000578C9" w:rsidP="000578C9">
      <w:pPr>
        <w:widowControl/>
        <w:ind w:firstLineChars="100" w:firstLine="210"/>
        <w:rPr>
          <w:rFonts w:cs="Times New Roman"/>
          <w:szCs w:val="20"/>
        </w:rPr>
      </w:pPr>
    </w:p>
    <w:p w:rsidR="000578C9" w:rsidRPr="00807B7E" w:rsidRDefault="000578C9" w:rsidP="000578C9">
      <w:pPr>
        <w:widowControl/>
        <w:ind w:firstLineChars="100" w:firstLine="211"/>
        <w:rPr>
          <w:rFonts w:cs="Times New Roman"/>
          <w:szCs w:val="20"/>
        </w:rPr>
      </w:pPr>
      <w:r w:rsidRPr="00807B7E">
        <w:rPr>
          <w:rFonts w:cs="Times New Roman" w:hint="eastAsia"/>
          <w:b/>
          <w:color w:val="FF0000"/>
          <w:szCs w:val="20"/>
          <w:u w:val="single"/>
        </w:rPr>
        <w:t>なお、本紙の内容は研究開発提案の採否には一切影響しません。</w:t>
      </w:r>
    </w:p>
    <w:p w:rsidR="000578C9" w:rsidRPr="00807B7E" w:rsidRDefault="000578C9" w:rsidP="000578C9">
      <w:pPr>
        <w:widowControl/>
        <w:rPr>
          <w:rFonts w:cs="Times New Roman"/>
          <w:szCs w:val="20"/>
        </w:rPr>
      </w:pPr>
    </w:p>
    <w:p w:rsidR="000578C9" w:rsidRPr="00807B7E" w:rsidRDefault="000578C9" w:rsidP="000578C9">
      <w:pPr>
        <w:pStyle w:val="a5"/>
        <w:rPr>
          <w:rFonts w:cs="Times New Roman"/>
          <w:szCs w:val="21"/>
        </w:rPr>
      </w:pPr>
      <w:r w:rsidRPr="00807B7E">
        <w:rPr>
          <w:rFonts w:cs="Times New Roman" w:hint="eastAsia"/>
          <w:szCs w:val="21"/>
        </w:rPr>
        <w:t>※</w:t>
      </w:r>
      <w:r w:rsidRPr="00807B7E">
        <w:rPr>
          <w:rFonts w:hint="eastAsia"/>
          <w:szCs w:val="21"/>
        </w:rPr>
        <w:t>技術とは：</w:t>
      </w:r>
      <w:r w:rsidRPr="00807B7E">
        <w:rPr>
          <w:rFonts w:cs="Times New Roman" w:hint="eastAsia"/>
          <w:szCs w:val="21"/>
        </w:rPr>
        <w:t>貨物の設計、製造又は使用に必要な特定の情報を指す。</w:t>
      </w:r>
    </w:p>
    <w:p w:rsidR="000578C9" w:rsidRPr="00807B7E" w:rsidRDefault="000578C9" w:rsidP="000578C9">
      <w:pPr>
        <w:widowControl/>
        <w:ind w:leftChars="114" w:left="1188" w:hangingChars="452" w:hanging="949"/>
        <w:rPr>
          <w:rFonts w:cs="Times New Roman"/>
          <w:szCs w:val="21"/>
        </w:rPr>
      </w:pPr>
      <w:r w:rsidRPr="00807B7E">
        <w:rPr>
          <w:rFonts w:cs="Times New Roman"/>
          <w:szCs w:val="21"/>
        </w:rPr>
        <w:t>設計</w:t>
      </w:r>
      <w:r w:rsidRPr="00807B7E">
        <w:rPr>
          <w:rFonts w:cs="Times New Roman" w:hint="eastAsia"/>
          <w:szCs w:val="21"/>
        </w:rPr>
        <w:t>とは：一連の</w:t>
      </w:r>
      <w:r w:rsidRPr="00807B7E">
        <w:rPr>
          <w:rFonts w:cs="Times New Roman"/>
          <w:szCs w:val="21"/>
        </w:rPr>
        <w:t>製造過程の前段階のすべての</w:t>
      </w:r>
      <w:r w:rsidRPr="00807B7E">
        <w:rPr>
          <w:rFonts w:cs="Times New Roman" w:hint="eastAsia"/>
          <w:szCs w:val="21"/>
        </w:rPr>
        <w:t>段階</w:t>
      </w:r>
      <w:r w:rsidRPr="00807B7E">
        <w:rPr>
          <w:rFonts w:cs="Times New Roman"/>
          <w:szCs w:val="21"/>
        </w:rPr>
        <w:t>（</w:t>
      </w:r>
      <w:r w:rsidRPr="00807B7E">
        <w:rPr>
          <w:rFonts w:cs="Times New Roman" w:hint="eastAsia"/>
          <w:szCs w:val="21"/>
        </w:rPr>
        <w:t>設計研究</w:t>
      </w:r>
      <w:r w:rsidRPr="00807B7E">
        <w:rPr>
          <w:rFonts w:cs="Times New Roman"/>
          <w:szCs w:val="21"/>
        </w:rPr>
        <w:t>、設計解析、設計概念、プロトタイプの製作及び</w:t>
      </w:r>
      <w:r w:rsidRPr="00807B7E">
        <w:rPr>
          <w:rFonts w:cs="Times New Roman" w:hint="eastAsia"/>
          <w:szCs w:val="21"/>
        </w:rPr>
        <w:t>試験、</w:t>
      </w:r>
      <w:r w:rsidRPr="00807B7E">
        <w:rPr>
          <w:rFonts w:cs="Times New Roman"/>
          <w:szCs w:val="21"/>
        </w:rPr>
        <w:t>パイロット</w:t>
      </w:r>
      <w:r w:rsidRPr="00807B7E">
        <w:rPr>
          <w:rFonts w:cs="Times New Roman" w:hint="eastAsia"/>
          <w:szCs w:val="21"/>
        </w:rPr>
        <w:t>生産計画</w:t>
      </w:r>
      <w:r w:rsidRPr="00807B7E">
        <w:rPr>
          <w:rFonts w:cs="Times New Roman"/>
          <w:szCs w:val="21"/>
        </w:rPr>
        <w:t>、設計データ、設計データを製品に変化させる過程、外観設計、総合設計、</w:t>
      </w:r>
      <w:r w:rsidRPr="00807B7E">
        <w:rPr>
          <w:rFonts w:cs="Times New Roman" w:hint="eastAsia"/>
          <w:szCs w:val="21"/>
        </w:rPr>
        <w:t>レイアウト</w:t>
      </w:r>
      <w:r w:rsidRPr="00807B7E">
        <w:rPr>
          <w:rFonts w:cs="Times New Roman"/>
          <w:szCs w:val="21"/>
        </w:rPr>
        <w:t>等）</w:t>
      </w:r>
    </w:p>
    <w:p w:rsidR="000578C9" w:rsidRPr="00807B7E" w:rsidRDefault="000578C9" w:rsidP="000578C9">
      <w:pPr>
        <w:widowControl/>
        <w:ind w:leftChars="114" w:left="1188" w:hangingChars="452" w:hanging="949"/>
        <w:rPr>
          <w:rFonts w:cs="Times New Roman"/>
          <w:szCs w:val="21"/>
        </w:rPr>
      </w:pPr>
      <w:r w:rsidRPr="00807B7E">
        <w:rPr>
          <w:rFonts w:cs="Times New Roman"/>
          <w:szCs w:val="21"/>
        </w:rPr>
        <w:t>製造</w:t>
      </w:r>
      <w:r w:rsidRPr="00807B7E">
        <w:rPr>
          <w:rFonts w:cs="Times New Roman" w:hint="eastAsia"/>
          <w:szCs w:val="21"/>
        </w:rPr>
        <w:t>とは：すべての</w:t>
      </w:r>
      <w:r w:rsidRPr="00807B7E">
        <w:rPr>
          <w:rFonts w:cs="Times New Roman"/>
          <w:szCs w:val="21"/>
        </w:rPr>
        <w:t>製造過程（建設、生産エンジニアリング、製品化、統合、組</w:t>
      </w:r>
      <w:r w:rsidRPr="00807B7E">
        <w:rPr>
          <w:rFonts w:cs="Times New Roman" w:hint="eastAsia"/>
          <w:szCs w:val="21"/>
        </w:rPr>
        <w:t>立</w:t>
      </w:r>
      <w:r w:rsidRPr="00807B7E">
        <w:rPr>
          <w:rFonts w:cs="Times New Roman" w:hint="eastAsia"/>
          <w:szCs w:val="21"/>
        </w:rPr>
        <w:t>/</w:t>
      </w:r>
      <w:r w:rsidRPr="00807B7E">
        <w:rPr>
          <w:rFonts w:cs="Times New Roman" w:hint="eastAsia"/>
          <w:szCs w:val="21"/>
        </w:rPr>
        <w:t>アセンブリ、検査</w:t>
      </w:r>
      <w:r w:rsidRPr="00807B7E">
        <w:rPr>
          <w:rFonts w:cs="Times New Roman"/>
          <w:szCs w:val="21"/>
        </w:rPr>
        <w:t>、試験、</w:t>
      </w:r>
      <w:r w:rsidRPr="00807B7E">
        <w:rPr>
          <w:rFonts w:cs="Times New Roman" w:hint="eastAsia"/>
          <w:szCs w:val="21"/>
        </w:rPr>
        <w:t>品質保証</w:t>
      </w:r>
      <w:r w:rsidRPr="00807B7E">
        <w:rPr>
          <w:rFonts w:cs="Times New Roman"/>
          <w:szCs w:val="21"/>
        </w:rPr>
        <w:t>等</w:t>
      </w:r>
      <w:r w:rsidRPr="00807B7E">
        <w:rPr>
          <w:rFonts w:cs="Times New Roman" w:hint="eastAsia"/>
          <w:szCs w:val="21"/>
        </w:rPr>
        <w:t>）</w:t>
      </w:r>
    </w:p>
    <w:p w:rsidR="000578C9" w:rsidRPr="00807B7E" w:rsidRDefault="000578C9" w:rsidP="000578C9">
      <w:pPr>
        <w:widowControl/>
        <w:ind w:leftChars="114" w:left="1188" w:hangingChars="452" w:hanging="949"/>
        <w:rPr>
          <w:rFonts w:cs="Times New Roman"/>
          <w:szCs w:val="21"/>
        </w:rPr>
      </w:pPr>
      <w:r w:rsidRPr="00807B7E">
        <w:rPr>
          <w:rFonts w:cs="Times New Roman" w:hint="eastAsia"/>
          <w:szCs w:val="21"/>
        </w:rPr>
        <w:t>使用とは：設計、製造以外の段階（操作、据付、保守（点検）、修理、オーバーホール、分解修理等）</w:t>
      </w:r>
    </w:p>
    <w:p w:rsidR="000578C9" w:rsidRPr="00807B7E" w:rsidRDefault="000578C9" w:rsidP="000578C9">
      <w:pPr>
        <w:widowControl/>
        <w:rPr>
          <w:rFonts w:cs="Times New Roman"/>
          <w:szCs w:val="20"/>
        </w:rPr>
      </w:pPr>
    </w:p>
    <w:p w:rsidR="000578C9" w:rsidRPr="00807B7E" w:rsidRDefault="000578C9" w:rsidP="000578C9">
      <w:pPr>
        <w:widowControl/>
        <w:rPr>
          <w:rFonts w:cs="Times New Roman"/>
          <w:szCs w:val="20"/>
        </w:rPr>
      </w:pPr>
    </w:p>
    <w:p w:rsidR="000B2164" w:rsidRPr="00807B7E" w:rsidRDefault="000B2164" w:rsidP="000578C9">
      <w:pPr>
        <w:widowControl/>
        <w:rPr>
          <w:rFonts w:cs="Times New Roman"/>
          <w:szCs w:val="20"/>
        </w:rPr>
      </w:pPr>
    </w:p>
    <w:p w:rsidR="000B2164" w:rsidRPr="00807B7E" w:rsidRDefault="000B2164" w:rsidP="000578C9">
      <w:pPr>
        <w:widowControl/>
        <w:rPr>
          <w:rFonts w:cs="Times New Roman"/>
          <w:szCs w:val="20"/>
        </w:rPr>
      </w:pPr>
    </w:p>
    <w:p w:rsidR="000578C9" w:rsidRPr="00807B7E" w:rsidRDefault="000578C9" w:rsidP="000578C9">
      <w:pPr>
        <w:widowControl/>
        <w:rPr>
          <w:rFonts w:cs="Times New Roman"/>
          <w:szCs w:val="20"/>
        </w:rPr>
      </w:pPr>
    </w:p>
    <w:p w:rsidR="000578C9" w:rsidRPr="00807B7E" w:rsidRDefault="000578C9" w:rsidP="000578C9">
      <w:pPr>
        <w:widowControl/>
        <w:rPr>
          <w:rFonts w:cs="Times New Roman"/>
          <w:szCs w:val="20"/>
        </w:rPr>
      </w:pPr>
    </w:p>
    <w:p w:rsidR="000B2164" w:rsidRPr="00807B7E" w:rsidRDefault="000B2164">
      <w:pPr>
        <w:widowControl/>
        <w:jc w:val="left"/>
        <w:rPr>
          <w:rFonts w:cs="Times New Roman"/>
          <w:szCs w:val="20"/>
        </w:rPr>
      </w:pPr>
      <w:r w:rsidRPr="00807B7E">
        <w:rPr>
          <w:rFonts w:cs="Times New Roman"/>
          <w:szCs w:val="20"/>
        </w:rPr>
        <w:br w:type="page"/>
      </w:r>
    </w:p>
    <w:p w:rsidR="000578C9" w:rsidRPr="00807B7E" w:rsidRDefault="000578C9" w:rsidP="000578C9">
      <w:pPr>
        <w:widowControl/>
        <w:rPr>
          <w:rFonts w:cs="Times New Roman"/>
          <w:szCs w:val="20"/>
        </w:rPr>
      </w:pPr>
      <w:r w:rsidRPr="00807B7E">
        <w:rPr>
          <w:rFonts w:cs="Times New Roman" w:hint="eastAsia"/>
          <w:szCs w:val="20"/>
        </w:rPr>
        <w:lastRenderedPageBreak/>
        <w:t>チェックリスト</w:t>
      </w:r>
    </w:p>
    <w:tbl>
      <w:tblPr>
        <w:tblW w:w="9636" w:type="dxa"/>
        <w:tblLayout w:type="fixed"/>
        <w:tblCellMar>
          <w:left w:w="99" w:type="dxa"/>
          <w:right w:w="99" w:type="dxa"/>
        </w:tblCellMar>
        <w:tblLook w:val="04A0" w:firstRow="1" w:lastRow="0" w:firstColumn="1" w:lastColumn="0" w:noHBand="0" w:noVBand="1"/>
      </w:tblPr>
      <w:tblGrid>
        <w:gridCol w:w="1020"/>
        <w:gridCol w:w="6576"/>
        <w:gridCol w:w="1020"/>
        <w:gridCol w:w="1020"/>
      </w:tblGrid>
      <w:tr w:rsidR="000578C9" w:rsidRPr="00807B7E" w:rsidTr="005B4C55">
        <w:trPr>
          <w:trHeight w:val="25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外国為替令別表の項番</w:t>
            </w:r>
          </w:p>
        </w:tc>
        <w:tc>
          <w:tcPr>
            <w:tcW w:w="6576" w:type="dxa"/>
            <w:vMerge w:val="restar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技</w:t>
            </w:r>
            <w:r w:rsidRPr="00807B7E">
              <w:rPr>
                <w:rFonts w:cs="Times New Roman" w:hint="eastAsia"/>
                <w:kern w:val="0"/>
                <w:sz w:val="16"/>
                <w:szCs w:val="16"/>
              </w:rPr>
              <w:t xml:space="preserve">         </w:t>
            </w:r>
            <w:r w:rsidRPr="00807B7E">
              <w:rPr>
                <w:rFonts w:cs="Times New Roman" w:hint="eastAsia"/>
                <w:kern w:val="0"/>
                <w:sz w:val="16"/>
                <w:szCs w:val="16"/>
              </w:rPr>
              <w:t>術</w:t>
            </w:r>
          </w:p>
        </w:tc>
        <w:tc>
          <w:tcPr>
            <w:tcW w:w="204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0578C9" w:rsidRPr="00807B7E" w:rsidRDefault="000578C9" w:rsidP="005B4C55">
            <w:pPr>
              <w:widowControl/>
              <w:spacing w:line="200" w:lineRule="exact"/>
              <w:ind w:rightChars="-47" w:right="-99"/>
              <w:jc w:val="center"/>
              <w:rPr>
                <w:rFonts w:cs="Times New Roman"/>
                <w:kern w:val="0"/>
                <w:sz w:val="16"/>
                <w:szCs w:val="16"/>
              </w:rPr>
            </w:pPr>
            <w:r w:rsidRPr="00807B7E">
              <w:rPr>
                <w:rFonts w:cs="Times New Roman" w:hint="eastAsia"/>
                <w:kern w:val="0"/>
                <w:sz w:val="16"/>
                <w:szCs w:val="16"/>
              </w:rPr>
              <w:t>確認結果</w:t>
            </w:r>
          </w:p>
        </w:tc>
      </w:tr>
      <w:tr w:rsidR="000578C9" w:rsidRPr="00807B7E" w:rsidTr="005B4C55">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807B7E" w:rsidRDefault="000578C9" w:rsidP="005B4C55">
            <w:pPr>
              <w:widowControl/>
              <w:spacing w:line="200" w:lineRule="exact"/>
              <w:jc w:val="left"/>
              <w:rPr>
                <w:rFonts w:cs="Times New Roman"/>
                <w:kern w:val="0"/>
                <w:sz w:val="16"/>
                <w:szCs w:val="16"/>
              </w:rPr>
            </w:pPr>
          </w:p>
        </w:tc>
        <w:tc>
          <w:tcPr>
            <w:tcW w:w="6576" w:type="dxa"/>
            <w:vMerge/>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807B7E" w:rsidRDefault="000578C9" w:rsidP="005B4C55">
            <w:pPr>
              <w:widowControl/>
              <w:spacing w:line="200" w:lineRule="exact"/>
              <w:jc w:val="left"/>
              <w:rPr>
                <w:rFonts w:cs="Times New Roman"/>
                <w:kern w:val="0"/>
                <w:sz w:val="16"/>
                <w:szCs w:val="16"/>
              </w:rPr>
            </w:pPr>
          </w:p>
        </w:tc>
        <w:tc>
          <w:tcPr>
            <w:tcW w:w="1020" w:type="dxa"/>
            <w:tcBorders>
              <w:top w:val="nil"/>
              <w:left w:val="single" w:sz="4" w:space="0" w:color="auto"/>
              <w:bottom w:val="single" w:sz="4" w:space="0" w:color="000000"/>
              <w:right w:val="nil"/>
            </w:tcBorders>
            <w:shd w:val="clear" w:color="auto" w:fill="D9D9D9" w:themeFill="background1" w:themeFillShade="D9"/>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該当する</w:t>
            </w:r>
          </w:p>
        </w:tc>
        <w:tc>
          <w:tcPr>
            <w:tcW w:w="1020" w:type="dxa"/>
            <w:tcBorders>
              <w:top w:val="nil"/>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該当しない</w:t>
            </w:r>
          </w:p>
        </w:tc>
      </w:tr>
      <w:tr w:rsidR="000578C9" w:rsidRPr="00807B7E" w:rsidTr="005B4C55">
        <w:trPr>
          <w:trHeight w:val="4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1</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left"/>
              <w:rPr>
                <w:rFonts w:cs="Times New Roman"/>
                <w:kern w:val="0"/>
                <w:sz w:val="16"/>
                <w:szCs w:val="16"/>
              </w:rPr>
            </w:pPr>
            <w:r w:rsidRPr="00807B7E">
              <w:rPr>
                <w:rFonts w:cs="Times New Roman" w:hint="eastAsia"/>
                <w:kern w:val="0"/>
                <w:sz w:val="16"/>
                <w:szCs w:val="16"/>
              </w:rPr>
              <w:t>輸出貿易管理令別表第一の一の項の中欄に掲げる貨物の設計、製造又は使用に係る技術</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1"/>
              </w:numPr>
              <w:adjustRightInd w:val="0"/>
              <w:snapToGrid w:val="0"/>
              <w:spacing w:line="200" w:lineRule="exact"/>
              <w:ind w:leftChars="0" w:left="357" w:hanging="357"/>
              <w:jc w:val="left"/>
              <w:rPr>
                <w:rFonts w:cs="Times New Roman"/>
                <w:kern w:val="0"/>
                <w:sz w:val="16"/>
                <w:szCs w:val="16"/>
              </w:rPr>
            </w:pPr>
            <w:r w:rsidRPr="00807B7E">
              <w:rPr>
                <w:rFonts w:cs="Times New Roman" w:hint="eastAsia"/>
                <w:kern w:val="0"/>
                <w:sz w:val="16"/>
                <w:szCs w:val="16"/>
              </w:rPr>
              <w:t>輸出貿易管理令別表第一の二の項の中欄に掲げる貨物の設計、製造又は使用に係る技術であって、経済産業省令で定めるもの</w:t>
            </w:r>
          </w:p>
          <w:p w:rsidR="000578C9" w:rsidRPr="00807B7E" w:rsidRDefault="000578C9" w:rsidP="000578C9">
            <w:pPr>
              <w:pStyle w:val="a4"/>
              <w:widowControl/>
              <w:numPr>
                <w:ilvl w:val="0"/>
                <w:numId w:val="1"/>
              </w:numPr>
              <w:adjustRightInd w:val="0"/>
              <w:snapToGrid w:val="0"/>
              <w:spacing w:line="200" w:lineRule="exact"/>
              <w:ind w:leftChars="0" w:left="357" w:hanging="357"/>
              <w:jc w:val="left"/>
              <w:rPr>
                <w:rFonts w:cs="Times New Roman"/>
                <w:kern w:val="0"/>
                <w:sz w:val="16"/>
                <w:szCs w:val="16"/>
              </w:rPr>
            </w:pPr>
            <w:r w:rsidRPr="00807B7E">
              <w:rPr>
                <w:rFonts w:cs="Times New Roman" w:hint="eastAsia"/>
                <w:kern w:val="0"/>
                <w:sz w:val="16"/>
                <w:szCs w:val="16"/>
              </w:rPr>
              <w:t>数値制御装置の使用に係る技術であって、経済産業省令で定めるもの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2"/>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輸出貿易管理令別表第一の三の項（一）に掲げる貨物の設計、製造又は使用に係る技術</w:t>
            </w:r>
          </w:p>
          <w:p w:rsidR="000578C9" w:rsidRPr="00807B7E" w:rsidRDefault="000578C9" w:rsidP="000578C9">
            <w:pPr>
              <w:pStyle w:val="a4"/>
              <w:widowControl/>
              <w:numPr>
                <w:ilvl w:val="0"/>
                <w:numId w:val="2"/>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輸出貿易管理令別表第一の三の項（二）又は</w:t>
            </w:r>
            <w:r w:rsidRPr="00807B7E">
              <w:rPr>
                <w:rFonts w:cs="Times New Roman" w:hint="eastAsia"/>
                <w:kern w:val="0"/>
                <w:sz w:val="16"/>
                <w:szCs w:val="16"/>
              </w:rPr>
              <w:t>(</w:t>
            </w:r>
            <w:r w:rsidRPr="00807B7E">
              <w:rPr>
                <w:rFonts w:cs="Times New Roman" w:hint="eastAsia"/>
                <w:kern w:val="0"/>
                <w:sz w:val="16"/>
                <w:szCs w:val="16"/>
              </w:rPr>
              <w:t>三</w:t>
            </w:r>
            <w:r w:rsidRPr="00807B7E">
              <w:rPr>
                <w:rFonts w:cs="Times New Roman" w:hint="eastAsia"/>
                <w:kern w:val="0"/>
                <w:sz w:val="16"/>
                <w:szCs w:val="16"/>
              </w:rPr>
              <w:t>)</w:t>
            </w:r>
            <w:r w:rsidRPr="00807B7E">
              <w:rPr>
                <w:rFonts w:cs="Times New Roman" w:hint="eastAsia"/>
                <w:kern w:val="0"/>
                <w:sz w:val="16"/>
                <w:szCs w:val="16"/>
              </w:rPr>
              <w:t>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3</w:t>
            </w:r>
            <w:r w:rsidRPr="00807B7E">
              <w:rPr>
                <w:rFonts w:cs="Times New Roman" w:hint="eastAsia"/>
                <w:kern w:val="0"/>
                <w:sz w:val="16"/>
                <w:szCs w:val="16"/>
              </w:rPr>
              <w:t>の</w:t>
            </w:r>
            <w:r w:rsidRPr="00807B7E">
              <w:rPr>
                <w:rFonts w:cs="Times New Roman" w:hint="eastAsia"/>
                <w:kern w:val="0"/>
                <w:sz w:val="16"/>
                <w:szCs w:val="16"/>
              </w:rPr>
              <w:t>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3"/>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輸出貿易管理令別表第一の三の二の項（一）に掲げる貨物の設計又は製造に係る技術</w:t>
            </w:r>
          </w:p>
          <w:p w:rsidR="000578C9" w:rsidRPr="00807B7E" w:rsidRDefault="000578C9" w:rsidP="000578C9">
            <w:pPr>
              <w:pStyle w:val="a4"/>
              <w:widowControl/>
              <w:numPr>
                <w:ilvl w:val="0"/>
                <w:numId w:val="3"/>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輸出貿易管理令別表第一の三の二の項（二）に掲げる貨物の設計又は製造に係る技術であって、経済産業省令で定めるもの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82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4</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807B7E" w:rsidRDefault="000578C9" w:rsidP="000578C9">
            <w:pPr>
              <w:pStyle w:val="a4"/>
              <w:widowControl/>
              <w:numPr>
                <w:ilvl w:val="0"/>
                <w:numId w:val="13"/>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輸出貿易管理令別表第一の四の項の中欄に掲げる貨物の設計、製造又は使用に係る技術であって、経済産業省令で定めるもの</w:t>
            </w:r>
          </w:p>
          <w:p w:rsidR="000578C9" w:rsidRPr="00807B7E" w:rsidRDefault="000578C9" w:rsidP="000578C9">
            <w:pPr>
              <w:pStyle w:val="a4"/>
              <w:widowControl/>
              <w:numPr>
                <w:ilvl w:val="0"/>
                <w:numId w:val="13"/>
              </w:numPr>
              <w:spacing w:line="200" w:lineRule="exact"/>
              <w:ind w:leftChars="0"/>
              <w:jc w:val="left"/>
              <w:rPr>
                <w:rFonts w:cs="Times New Roman"/>
                <w:kern w:val="0"/>
                <w:sz w:val="16"/>
                <w:szCs w:val="16"/>
              </w:rPr>
            </w:pPr>
            <w:r w:rsidRPr="00807B7E">
              <w:rPr>
                <w:rFonts w:cs="Times New Roman" w:hint="eastAsia"/>
                <w:kern w:val="0"/>
                <w:sz w:val="16"/>
                <w:szCs w:val="16"/>
              </w:rPr>
              <w:t>ロケット用のアビオニクス装置又はその部分品の設計に係る技術であって、経済産業省令で定めるもの（（一）に掲げるものを除く。）</w:t>
            </w:r>
          </w:p>
          <w:p w:rsidR="000578C9" w:rsidRPr="00807B7E" w:rsidRDefault="000578C9" w:rsidP="000578C9">
            <w:pPr>
              <w:pStyle w:val="a4"/>
              <w:widowControl/>
              <w:numPr>
                <w:ilvl w:val="0"/>
                <w:numId w:val="13"/>
              </w:numPr>
              <w:spacing w:line="200" w:lineRule="exact"/>
              <w:ind w:leftChars="0"/>
              <w:jc w:val="left"/>
              <w:rPr>
                <w:rFonts w:cs="Times New Roman"/>
                <w:kern w:val="0"/>
                <w:sz w:val="16"/>
                <w:szCs w:val="16"/>
              </w:rPr>
            </w:pPr>
            <w:r w:rsidRPr="00807B7E">
              <w:rPr>
                <w:rFonts w:cs="Times New Roman" w:hint="eastAsia"/>
                <w:kern w:val="0"/>
                <w:sz w:val="16"/>
                <w:szCs w:val="16"/>
              </w:rPr>
              <w:t>ロケット又は無人航空機搭載用の電子計算機の使用に係る技術であって、経済産業省令で定めるもの（（一）に掲げるものを除く。）</w:t>
            </w:r>
          </w:p>
          <w:p w:rsidR="000578C9" w:rsidRPr="00807B7E" w:rsidRDefault="000578C9" w:rsidP="000578C9">
            <w:pPr>
              <w:pStyle w:val="a4"/>
              <w:widowControl/>
              <w:numPr>
                <w:ilvl w:val="0"/>
                <w:numId w:val="13"/>
              </w:numPr>
              <w:spacing w:line="200" w:lineRule="exact"/>
              <w:ind w:leftChars="0"/>
              <w:jc w:val="left"/>
              <w:rPr>
                <w:rFonts w:cs="Times New Roman"/>
                <w:kern w:val="0"/>
                <w:sz w:val="16"/>
                <w:szCs w:val="16"/>
              </w:rPr>
            </w:pPr>
            <w:r w:rsidRPr="00807B7E">
              <w:rPr>
                <w:rFonts w:cs="Times New Roman" w:hint="eastAsia"/>
                <w:kern w:val="0"/>
                <w:sz w:val="16"/>
                <w:szCs w:val="16"/>
              </w:rPr>
              <w:t>オートクレーブの使用に係る技術であって、経済産業省令で定めるもの</w:t>
            </w:r>
          </w:p>
          <w:p w:rsidR="000578C9" w:rsidRPr="00807B7E" w:rsidRDefault="000578C9" w:rsidP="000578C9">
            <w:pPr>
              <w:pStyle w:val="a4"/>
              <w:widowControl/>
              <w:numPr>
                <w:ilvl w:val="0"/>
                <w:numId w:val="13"/>
              </w:numPr>
              <w:spacing w:line="200" w:lineRule="exact"/>
              <w:ind w:leftChars="0"/>
              <w:jc w:val="left"/>
              <w:rPr>
                <w:rFonts w:cs="Times New Roman"/>
                <w:kern w:val="0"/>
                <w:sz w:val="16"/>
                <w:szCs w:val="16"/>
              </w:rPr>
            </w:pPr>
            <w:r w:rsidRPr="00807B7E">
              <w:rPr>
                <w:rFonts w:cs="Times New Roman" w:hint="eastAsia"/>
                <w:kern w:val="0"/>
                <w:sz w:val="16"/>
                <w:szCs w:val="16"/>
              </w:rPr>
              <w:t>原料ガスの熱分解により生成する物質を基材に定着させるための装置の使用に係る技術であって、経済産業省令で定めるもの</w:t>
            </w:r>
          </w:p>
        </w:tc>
        <w:tc>
          <w:tcPr>
            <w:tcW w:w="1020" w:type="dxa"/>
            <w:tcBorders>
              <w:top w:val="nil"/>
              <w:left w:val="single" w:sz="4" w:space="0" w:color="auto"/>
              <w:bottom w:val="single" w:sz="4" w:space="0" w:color="auto"/>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416"/>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5</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4"/>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輸出貿易管理令別表第一の五の項の中欄に掲げる貨物の設計又は製造に係る技術であって、経済産業省令で定めるもの</w:t>
            </w:r>
          </w:p>
          <w:p w:rsidR="000578C9" w:rsidRPr="00807B7E" w:rsidRDefault="000578C9" w:rsidP="000578C9">
            <w:pPr>
              <w:pStyle w:val="a4"/>
              <w:widowControl/>
              <w:numPr>
                <w:ilvl w:val="0"/>
                <w:numId w:val="4"/>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輸出貿易管理令別表第一の五の項の中欄に掲げる貨物の使用に係る技術であって、経済産業省令で定めるもの</w:t>
            </w:r>
          </w:p>
          <w:p w:rsidR="000578C9" w:rsidRPr="00807B7E" w:rsidRDefault="000578C9" w:rsidP="000578C9">
            <w:pPr>
              <w:pStyle w:val="a4"/>
              <w:widowControl/>
              <w:numPr>
                <w:ilvl w:val="0"/>
                <w:numId w:val="4"/>
              </w:numPr>
              <w:spacing w:line="200" w:lineRule="exact"/>
              <w:ind w:leftChars="0"/>
              <w:jc w:val="left"/>
              <w:rPr>
                <w:rFonts w:cs="Times New Roman"/>
                <w:kern w:val="0"/>
                <w:sz w:val="16"/>
                <w:szCs w:val="16"/>
              </w:rPr>
            </w:pPr>
            <w:r w:rsidRPr="00807B7E">
              <w:rPr>
                <w:rFonts w:cs="Times New Roman" w:hint="eastAsia"/>
                <w:kern w:val="0"/>
                <w:sz w:val="16"/>
                <w:szCs w:val="16"/>
              </w:rPr>
              <w:t>セラミック又はその材料となる物質の設計又は製造に係る技術であって、経済産業省令で定めるもの（（一）及び一五の項の中欄に掲げるものを除く。）</w:t>
            </w:r>
          </w:p>
          <w:p w:rsidR="000578C9" w:rsidRPr="00807B7E" w:rsidRDefault="000578C9" w:rsidP="000578C9">
            <w:pPr>
              <w:pStyle w:val="a4"/>
              <w:widowControl/>
              <w:numPr>
                <w:ilvl w:val="0"/>
                <w:numId w:val="4"/>
              </w:numPr>
              <w:spacing w:line="200" w:lineRule="exact"/>
              <w:ind w:leftChars="0"/>
              <w:jc w:val="left"/>
              <w:rPr>
                <w:rFonts w:cs="Times New Roman"/>
                <w:kern w:val="0"/>
                <w:sz w:val="16"/>
                <w:szCs w:val="16"/>
              </w:rPr>
            </w:pPr>
            <w:r w:rsidRPr="00807B7E">
              <w:rPr>
                <w:rFonts w:cs="Times New Roman" w:hint="eastAsia"/>
                <w:kern w:val="0"/>
                <w:sz w:val="16"/>
                <w:szCs w:val="16"/>
              </w:rPr>
              <w:t>ポリベンゾチアゾール又はポリベンゾオキサゾールの設計又は製造に係る技術であって、経済産業省令で定めるもの</w:t>
            </w:r>
          </w:p>
          <w:p w:rsidR="000578C9" w:rsidRPr="00807B7E" w:rsidRDefault="000578C9" w:rsidP="000578C9">
            <w:pPr>
              <w:pStyle w:val="a4"/>
              <w:widowControl/>
              <w:numPr>
                <w:ilvl w:val="0"/>
                <w:numId w:val="4"/>
              </w:numPr>
              <w:spacing w:line="200" w:lineRule="exact"/>
              <w:ind w:leftChars="0"/>
              <w:jc w:val="left"/>
              <w:rPr>
                <w:rFonts w:cs="Times New Roman"/>
                <w:kern w:val="0"/>
                <w:sz w:val="16"/>
                <w:szCs w:val="16"/>
              </w:rPr>
            </w:pPr>
            <w:r w:rsidRPr="00807B7E">
              <w:rPr>
                <w:rFonts w:cs="Times New Roman" w:hint="eastAsia"/>
                <w:kern w:val="0"/>
                <w:sz w:val="16"/>
                <w:szCs w:val="16"/>
              </w:rPr>
              <w:t>ビニルエーテルのモノマーを含むゴム状のふっ素化合物の設計又は製造に係る技術であって、経済産業省令で定めるもの</w:t>
            </w:r>
          </w:p>
          <w:p w:rsidR="000578C9" w:rsidRPr="00807B7E" w:rsidRDefault="000578C9" w:rsidP="000578C9">
            <w:pPr>
              <w:pStyle w:val="a4"/>
              <w:widowControl/>
              <w:numPr>
                <w:ilvl w:val="0"/>
                <w:numId w:val="4"/>
              </w:numPr>
              <w:spacing w:line="200" w:lineRule="exact"/>
              <w:ind w:leftChars="0"/>
              <w:jc w:val="left"/>
              <w:rPr>
                <w:rFonts w:cs="Times New Roman"/>
                <w:kern w:val="0"/>
                <w:sz w:val="16"/>
                <w:szCs w:val="16"/>
              </w:rPr>
            </w:pPr>
            <w:r w:rsidRPr="00807B7E">
              <w:rPr>
                <w:rFonts w:cs="Times New Roman" w:hint="eastAsia"/>
                <w:kern w:val="0"/>
                <w:sz w:val="16"/>
                <w:szCs w:val="16"/>
              </w:rPr>
              <w:t>削除</w:t>
            </w:r>
          </w:p>
          <w:p w:rsidR="000578C9" w:rsidRPr="00807B7E" w:rsidRDefault="000578C9" w:rsidP="000578C9">
            <w:pPr>
              <w:pStyle w:val="a4"/>
              <w:widowControl/>
              <w:numPr>
                <w:ilvl w:val="0"/>
                <w:numId w:val="4"/>
              </w:numPr>
              <w:spacing w:line="200" w:lineRule="exact"/>
              <w:ind w:leftChars="0"/>
              <w:jc w:val="left"/>
              <w:rPr>
                <w:rFonts w:cs="Times New Roman"/>
                <w:kern w:val="0"/>
                <w:sz w:val="16"/>
                <w:szCs w:val="16"/>
              </w:rPr>
            </w:pPr>
            <w:r w:rsidRPr="00807B7E">
              <w:rPr>
                <w:rFonts w:cs="Times New Roman" w:hint="eastAsia"/>
                <w:kern w:val="0"/>
                <w:sz w:val="16"/>
                <w:szCs w:val="16"/>
              </w:rPr>
              <w:t>複合材料の設計に係る技術であって、経済産業省令で定めるもの（四の項の中欄に掲げるものを除く。）</w:t>
            </w:r>
          </w:p>
          <w:p w:rsidR="000578C9" w:rsidRPr="00807B7E" w:rsidRDefault="000578C9" w:rsidP="000578C9">
            <w:pPr>
              <w:pStyle w:val="a4"/>
              <w:widowControl/>
              <w:numPr>
                <w:ilvl w:val="0"/>
                <w:numId w:val="4"/>
              </w:numPr>
              <w:spacing w:line="200" w:lineRule="exact"/>
              <w:ind w:leftChars="0"/>
              <w:jc w:val="left"/>
              <w:rPr>
                <w:rFonts w:cs="Times New Roman"/>
                <w:kern w:val="0"/>
                <w:sz w:val="16"/>
                <w:szCs w:val="16"/>
              </w:rPr>
            </w:pPr>
            <w:r w:rsidRPr="00807B7E">
              <w:rPr>
                <w:rFonts w:cs="Times New Roman" w:hint="eastAsia"/>
                <w:kern w:val="0"/>
                <w:sz w:val="16"/>
                <w:szCs w:val="16"/>
              </w:rPr>
              <w:t>電波の吸収材又は導電性高分子の使用に係る技術であって、経済産業省令で定めるもの（四の項の中欄に掲げるものを除く。）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181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6</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5"/>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輸出貿易管理令別表第一の六の項の中欄に掲げる貨物の設計又は製造に係る技術であって、経済産業省令で定めるもの</w:t>
            </w:r>
          </w:p>
          <w:p w:rsidR="000578C9" w:rsidRPr="00807B7E" w:rsidRDefault="000578C9" w:rsidP="000578C9">
            <w:pPr>
              <w:pStyle w:val="a4"/>
              <w:widowControl/>
              <w:numPr>
                <w:ilvl w:val="0"/>
                <w:numId w:val="5"/>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輸出貿易管理令別表第一の六の項の中欄に掲げる貨物の使用に係る技術であって、経済産業省令で定めるもの（二の項の中欄に掲げるものを除く。）</w:t>
            </w:r>
          </w:p>
          <w:p w:rsidR="000578C9" w:rsidRPr="00807B7E" w:rsidRDefault="000578C9" w:rsidP="000578C9">
            <w:pPr>
              <w:pStyle w:val="a4"/>
              <w:widowControl/>
              <w:numPr>
                <w:ilvl w:val="0"/>
                <w:numId w:val="5"/>
              </w:numPr>
              <w:spacing w:line="200" w:lineRule="exact"/>
              <w:ind w:leftChars="0"/>
              <w:jc w:val="left"/>
              <w:rPr>
                <w:rFonts w:cs="Times New Roman"/>
                <w:kern w:val="0"/>
                <w:sz w:val="16"/>
                <w:szCs w:val="16"/>
              </w:rPr>
            </w:pPr>
            <w:r w:rsidRPr="00807B7E">
              <w:rPr>
                <w:rFonts w:cs="Times New Roman" w:hint="eastAsia"/>
                <w:kern w:val="0"/>
                <w:sz w:val="16"/>
                <w:szCs w:val="16"/>
              </w:rPr>
              <w:t>数値制御装置又はコーティング装置の使用に係る技術であって、経済産業省令で定めるもの（二の項の中欄に掲げるものを除く。）</w:t>
            </w:r>
          </w:p>
          <w:p w:rsidR="000578C9" w:rsidRPr="00807B7E" w:rsidRDefault="000578C9" w:rsidP="000578C9">
            <w:pPr>
              <w:pStyle w:val="a4"/>
              <w:widowControl/>
              <w:numPr>
                <w:ilvl w:val="0"/>
                <w:numId w:val="5"/>
              </w:numPr>
              <w:spacing w:line="200" w:lineRule="exact"/>
              <w:ind w:leftChars="0"/>
              <w:jc w:val="left"/>
              <w:rPr>
                <w:rFonts w:cs="Times New Roman"/>
                <w:kern w:val="0"/>
                <w:sz w:val="16"/>
                <w:szCs w:val="16"/>
              </w:rPr>
            </w:pPr>
            <w:r w:rsidRPr="00807B7E">
              <w:rPr>
                <w:rFonts w:cs="Times New Roman" w:hint="eastAsia"/>
                <w:kern w:val="0"/>
                <w:sz w:val="16"/>
                <w:szCs w:val="16"/>
              </w:rPr>
              <w:t>金属の加工用の装置又は工具（型を含む。）の設計又は使用に係る技術であって、経済産業省令で定めるもの（（一）から（三）までに掲げるものを除く。）</w:t>
            </w:r>
          </w:p>
          <w:p w:rsidR="000578C9" w:rsidRPr="00807B7E" w:rsidRDefault="000578C9" w:rsidP="000578C9">
            <w:pPr>
              <w:pStyle w:val="a4"/>
              <w:widowControl/>
              <w:numPr>
                <w:ilvl w:val="0"/>
                <w:numId w:val="5"/>
              </w:numPr>
              <w:spacing w:line="200" w:lineRule="exact"/>
              <w:ind w:leftChars="0"/>
              <w:jc w:val="left"/>
              <w:rPr>
                <w:rFonts w:cs="Times New Roman"/>
                <w:kern w:val="0"/>
                <w:sz w:val="16"/>
                <w:szCs w:val="16"/>
              </w:rPr>
            </w:pPr>
            <w:r w:rsidRPr="00807B7E">
              <w:rPr>
                <w:rFonts w:cs="Times New Roman" w:hint="eastAsia"/>
                <w:kern w:val="0"/>
                <w:sz w:val="16"/>
                <w:szCs w:val="16"/>
              </w:rPr>
              <w:t>液圧式引張成形機（その型を含む。）の設計又は製造に係る技術であって、経済産業省令で定めるもの（（四）に掲げるものを除く。）</w:t>
            </w:r>
          </w:p>
          <w:p w:rsidR="000578C9" w:rsidRPr="00807B7E" w:rsidRDefault="000578C9" w:rsidP="000578C9">
            <w:pPr>
              <w:pStyle w:val="a4"/>
              <w:widowControl/>
              <w:numPr>
                <w:ilvl w:val="0"/>
                <w:numId w:val="5"/>
              </w:numPr>
              <w:spacing w:line="200" w:lineRule="exact"/>
              <w:ind w:leftChars="0"/>
              <w:jc w:val="left"/>
              <w:rPr>
                <w:rFonts w:cs="Times New Roman"/>
                <w:kern w:val="0"/>
                <w:sz w:val="16"/>
                <w:szCs w:val="16"/>
              </w:rPr>
            </w:pPr>
            <w:r w:rsidRPr="00807B7E">
              <w:rPr>
                <w:rFonts w:cs="Times New Roman" w:hint="eastAsia"/>
                <w:kern w:val="0"/>
                <w:sz w:val="16"/>
                <w:szCs w:val="16"/>
              </w:rPr>
              <w:t>数値制御装置の附属装置の設計に係る技術であって、経済産業省令で定めるもの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454"/>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7</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6"/>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輸出貿易管理令別表第一の七の項の中欄に掲げる貨物の設計又は製造に係る技術であって、経済産業省令で定めるもの</w:t>
            </w:r>
          </w:p>
          <w:p w:rsidR="000578C9" w:rsidRPr="00807B7E" w:rsidRDefault="000578C9" w:rsidP="000578C9">
            <w:pPr>
              <w:pStyle w:val="a4"/>
              <w:widowControl/>
              <w:numPr>
                <w:ilvl w:val="0"/>
                <w:numId w:val="6"/>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輸出貿易管理令別表第一の七の項（十六）に掲げる貨物の使用に係る技術であって、経済産業省令で定めるもの</w:t>
            </w:r>
          </w:p>
          <w:p w:rsidR="000578C9" w:rsidRPr="00807B7E" w:rsidRDefault="000578C9" w:rsidP="000578C9">
            <w:pPr>
              <w:pStyle w:val="a4"/>
              <w:widowControl/>
              <w:numPr>
                <w:ilvl w:val="0"/>
                <w:numId w:val="6"/>
              </w:numPr>
              <w:spacing w:line="200" w:lineRule="exact"/>
              <w:ind w:leftChars="0"/>
              <w:jc w:val="left"/>
              <w:rPr>
                <w:rFonts w:cs="Times New Roman"/>
                <w:kern w:val="0"/>
                <w:sz w:val="16"/>
                <w:szCs w:val="16"/>
              </w:rPr>
            </w:pPr>
            <w:r w:rsidRPr="00807B7E">
              <w:rPr>
                <w:rFonts w:cs="Times New Roman" w:hint="eastAsia"/>
                <w:kern w:val="0"/>
                <w:sz w:val="16"/>
                <w:szCs w:val="16"/>
              </w:rPr>
              <w:t>集積回路の設計又は製造に係る技術であって、経済産業省令で定めるもの（（一）及び四の項の中欄に掲げるものを除く。）</w:t>
            </w:r>
          </w:p>
          <w:p w:rsidR="000578C9" w:rsidRPr="00807B7E" w:rsidRDefault="000578C9" w:rsidP="000578C9">
            <w:pPr>
              <w:pStyle w:val="a4"/>
              <w:widowControl/>
              <w:numPr>
                <w:ilvl w:val="0"/>
                <w:numId w:val="6"/>
              </w:numPr>
              <w:spacing w:line="200" w:lineRule="exact"/>
              <w:ind w:leftChars="0"/>
              <w:jc w:val="left"/>
              <w:rPr>
                <w:rFonts w:cs="Times New Roman"/>
                <w:kern w:val="0"/>
                <w:sz w:val="16"/>
                <w:szCs w:val="16"/>
              </w:rPr>
            </w:pPr>
            <w:r w:rsidRPr="00807B7E">
              <w:rPr>
                <w:rFonts w:cs="Times New Roman" w:hint="eastAsia"/>
                <w:kern w:val="0"/>
                <w:sz w:val="16"/>
                <w:szCs w:val="16"/>
              </w:rPr>
              <w:t>超電導材料を用いた装置の設計又は製造に係る技術であって、経済産業省令で定めるもの（（一）に掲げるものを除く。）</w:t>
            </w:r>
          </w:p>
          <w:p w:rsidR="000578C9" w:rsidRPr="00807B7E" w:rsidRDefault="000578C9" w:rsidP="000578C9">
            <w:pPr>
              <w:pStyle w:val="a4"/>
              <w:widowControl/>
              <w:numPr>
                <w:ilvl w:val="0"/>
                <w:numId w:val="6"/>
              </w:numPr>
              <w:spacing w:line="200" w:lineRule="exact"/>
              <w:ind w:leftChars="0"/>
              <w:jc w:val="left"/>
              <w:rPr>
                <w:rFonts w:cs="Times New Roman"/>
                <w:kern w:val="0"/>
                <w:sz w:val="16"/>
                <w:szCs w:val="16"/>
              </w:rPr>
            </w:pPr>
            <w:r w:rsidRPr="00807B7E">
              <w:rPr>
                <w:rFonts w:cs="Times New Roman" w:hint="eastAsia"/>
                <w:kern w:val="0"/>
                <w:sz w:val="16"/>
                <w:szCs w:val="16"/>
              </w:rPr>
              <w:t>電子管又は半導体素子の設計又は製造に係る技術であって、経済産業省令で定めるもの</w:t>
            </w:r>
            <w:r w:rsidRPr="00807B7E">
              <w:rPr>
                <w:rFonts w:cs="Times New Roman" w:hint="eastAsia"/>
                <w:kern w:val="0"/>
                <w:sz w:val="16"/>
                <w:szCs w:val="16"/>
              </w:rPr>
              <w:t>((</w:t>
            </w:r>
            <w:r w:rsidRPr="00807B7E">
              <w:rPr>
                <w:rFonts w:cs="Times New Roman" w:hint="eastAsia"/>
                <w:kern w:val="0"/>
                <w:sz w:val="16"/>
                <w:szCs w:val="16"/>
              </w:rPr>
              <w:t>一</w:t>
            </w:r>
            <w:r w:rsidRPr="00807B7E">
              <w:rPr>
                <w:rFonts w:cs="Times New Roman" w:hint="eastAsia"/>
                <w:kern w:val="0"/>
                <w:sz w:val="16"/>
                <w:szCs w:val="16"/>
              </w:rPr>
              <w:t>)</w:t>
            </w:r>
            <w:r w:rsidRPr="00807B7E">
              <w:rPr>
                <w:rFonts w:cs="Times New Roman" w:hint="eastAsia"/>
                <w:kern w:val="0"/>
                <w:sz w:val="16"/>
                <w:szCs w:val="16"/>
              </w:rPr>
              <w:t>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66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lastRenderedPageBreak/>
              <w:t>8</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7"/>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輸出貿易管理令別表第一の八の項の中欄に掲げる貨物の設計、製造又は使用に係る</w:t>
            </w:r>
            <w:r w:rsidRPr="00807B7E">
              <w:rPr>
                <w:rFonts w:cs="Times New Roman" w:hint="eastAsia"/>
                <w:kern w:val="0"/>
                <w:sz w:val="16"/>
                <w:szCs w:val="16"/>
              </w:rPr>
              <w:t xml:space="preserve"> </w:t>
            </w:r>
            <w:r w:rsidRPr="00807B7E">
              <w:rPr>
                <w:rFonts w:cs="Times New Roman" w:hint="eastAsia"/>
                <w:kern w:val="0"/>
                <w:sz w:val="16"/>
                <w:szCs w:val="16"/>
              </w:rPr>
              <w:t>技術であって、経済産業省令で定めるもの（四及び一五の項の中欄に掲げるものを除く。）</w:t>
            </w:r>
          </w:p>
          <w:p w:rsidR="000578C9" w:rsidRPr="00807B7E" w:rsidRDefault="000578C9" w:rsidP="000578C9">
            <w:pPr>
              <w:pStyle w:val="a4"/>
              <w:widowControl/>
              <w:numPr>
                <w:ilvl w:val="0"/>
                <w:numId w:val="7"/>
              </w:numPr>
              <w:spacing w:line="200" w:lineRule="exact"/>
              <w:ind w:leftChars="0"/>
              <w:jc w:val="left"/>
              <w:rPr>
                <w:rFonts w:cs="Times New Roman"/>
                <w:kern w:val="0"/>
                <w:sz w:val="16"/>
                <w:szCs w:val="16"/>
              </w:rPr>
            </w:pPr>
            <w:r w:rsidRPr="00807B7E">
              <w:rPr>
                <w:rFonts w:cs="Times New Roman" w:hint="eastAsia"/>
                <w:kern w:val="0"/>
                <w:sz w:val="16"/>
                <w:szCs w:val="16"/>
              </w:rPr>
              <w:t>電子計算機若しくはその附属装置又はこれらの部分品の設計、製造又は使用に係る技術であって、経済産業省令で定めるもの（</w:t>
            </w:r>
            <w:r w:rsidRPr="00807B7E">
              <w:rPr>
                <w:rFonts w:cs="Times New Roman" w:hint="eastAsia"/>
                <w:kern w:val="0"/>
                <w:sz w:val="16"/>
                <w:szCs w:val="16"/>
              </w:rPr>
              <w:t>(</w:t>
            </w:r>
            <w:r w:rsidRPr="00807B7E">
              <w:rPr>
                <w:rFonts w:cs="Times New Roman" w:hint="eastAsia"/>
                <w:kern w:val="0"/>
                <w:sz w:val="16"/>
                <w:szCs w:val="16"/>
              </w:rPr>
              <w:t>一</w:t>
            </w:r>
            <w:r w:rsidRPr="00807B7E">
              <w:rPr>
                <w:rFonts w:cs="Times New Roman" w:hint="eastAsia"/>
                <w:kern w:val="0"/>
                <w:sz w:val="16"/>
                <w:szCs w:val="16"/>
              </w:rPr>
              <w:t>)</w:t>
            </w:r>
            <w:r w:rsidRPr="00807B7E">
              <w:rPr>
                <w:rFonts w:cs="Times New Roman" w:hint="eastAsia"/>
                <w:kern w:val="0"/>
                <w:sz w:val="16"/>
                <w:szCs w:val="16"/>
              </w:rPr>
              <w:t>並びに四及び一五の項の中欄に掲げるものを除く。）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132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9</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8"/>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輸出貿易管理令別表第一の九の項の中欄に掲げる貨物の設計、製造又は使用に係る技術であって、経済産業省令で定めるもの</w:t>
            </w:r>
          </w:p>
          <w:p w:rsidR="000578C9" w:rsidRPr="00807B7E" w:rsidRDefault="000578C9" w:rsidP="000578C9">
            <w:pPr>
              <w:pStyle w:val="a4"/>
              <w:widowControl/>
              <w:numPr>
                <w:ilvl w:val="0"/>
                <w:numId w:val="8"/>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輸出貿易管理令別表第一の九の項（一）、（二）又は（三）に掲げる貨物の設計、製造又は使用に係る技術であって、経済産業省令で定めるもの（（一）及び一五の項の中欄に掲げるものを除く。）</w:t>
            </w:r>
          </w:p>
          <w:p w:rsidR="000578C9" w:rsidRPr="00807B7E" w:rsidRDefault="000578C9" w:rsidP="000578C9">
            <w:pPr>
              <w:pStyle w:val="a4"/>
              <w:widowControl/>
              <w:numPr>
                <w:ilvl w:val="0"/>
                <w:numId w:val="8"/>
              </w:numPr>
              <w:spacing w:line="200" w:lineRule="exact"/>
              <w:ind w:leftChars="0"/>
              <w:jc w:val="left"/>
              <w:rPr>
                <w:rFonts w:cs="Times New Roman"/>
                <w:kern w:val="0"/>
                <w:sz w:val="16"/>
                <w:szCs w:val="16"/>
              </w:rPr>
            </w:pPr>
            <w:r w:rsidRPr="00807B7E">
              <w:rPr>
                <w:rFonts w:cs="Times New Roman" w:hint="eastAsia"/>
                <w:kern w:val="0"/>
                <w:sz w:val="16"/>
                <w:szCs w:val="16"/>
              </w:rPr>
              <w:t>通信用に設計したマイクロ波用集積回路の設計又は製造に係る技術であって、経済産業省令で</w:t>
            </w:r>
            <w:r w:rsidRPr="00807B7E">
              <w:rPr>
                <w:rFonts w:cs="Times New Roman" w:hint="eastAsia"/>
                <w:kern w:val="0"/>
                <w:sz w:val="16"/>
                <w:szCs w:val="16"/>
              </w:rPr>
              <w:t xml:space="preserve"> </w:t>
            </w:r>
            <w:r w:rsidRPr="00807B7E">
              <w:rPr>
                <w:rFonts w:cs="Times New Roman" w:hint="eastAsia"/>
                <w:kern w:val="0"/>
                <w:sz w:val="16"/>
                <w:szCs w:val="16"/>
              </w:rPr>
              <w:t>定めるもの（七の項の中欄に掲げるものを除く。）</w:t>
            </w:r>
          </w:p>
          <w:p w:rsidR="000578C9" w:rsidRPr="00807B7E" w:rsidRDefault="000578C9" w:rsidP="000578C9">
            <w:pPr>
              <w:pStyle w:val="a4"/>
              <w:widowControl/>
              <w:numPr>
                <w:ilvl w:val="0"/>
                <w:numId w:val="8"/>
              </w:numPr>
              <w:spacing w:line="200" w:lineRule="exact"/>
              <w:ind w:leftChars="0"/>
              <w:jc w:val="left"/>
              <w:rPr>
                <w:rFonts w:cs="Times New Roman"/>
                <w:kern w:val="0"/>
                <w:sz w:val="16"/>
                <w:szCs w:val="16"/>
              </w:rPr>
            </w:pPr>
            <w:r w:rsidRPr="00807B7E">
              <w:rPr>
                <w:rFonts w:cs="Times New Roman" w:hint="eastAsia"/>
                <w:kern w:val="0"/>
                <w:sz w:val="16"/>
                <w:szCs w:val="16"/>
              </w:rPr>
              <w:t>超電導材料を用いた通信装置の設計又は製造に係る技術であって、経済産業省令で定めるもの（七の項の中欄に掲げるものを除く。）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2310"/>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10</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12"/>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輸出貿易管理令別表第一の一○の項の中欄に掲げる貨物の設計又は製造に係る技術であって、経済産業省令で定めるもの</w:t>
            </w:r>
          </w:p>
          <w:p w:rsidR="000578C9" w:rsidRPr="00807B7E" w:rsidRDefault="000578C9" w:rsidP="000578C9">
            <w:pPr>
              <w:pStyle w:val="a4"/>
              <w:widowControl/>
              <w:numPr>
                <w:ilvl w:val="0"/>
                <w:numId w:val="12"/>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輸出貿易管理令別表第一の一○の項（二）若しくは（九）から</w:t>
            </w:r>
            <w:r w:rsidRPr="00807B7E">
              <w:rPr>
                <w:rFonts w:cs="Times New Roman" w:hint="eastAsia"/>
                <w:kern w:val="0"/>
                <w:sz w:val="16"/>
                <w:szCs w:val="16"/>
              </w:rPr>
              <w:t xml:space="preserve"> </w:t>
            </w:r>
            <w:r w:rsidRPr="00807B7E">
              <w:rPr>
                <w:rFonts w:cs="Times New Roman" w:hint="eastAsia"/>
                <w:kern w:val="0"/>
                <w:sz w:val="16"/>
                <w:szCs w:val="16"/>
              </w:rPr>
              <w:t>（十一）まで又は一五の項（七）に掲げる貨物の使用に係る技術であって、経済産業省令で定めるもの（二及び一五の項の中欄に掲げるものを除く。）</w:t>
            </w:r>
          </w:p>
          <w:p w:rsidR="000578C9" w:rsidRPr="00807B7E" w:rsidRDefault="000578C9" w:rsidP="000578C9">
            <w:pPr>
              <w:pStyle w:val="a4"/>
              <w:widowControl/>
              <w:numPr>
                <w:ilvl w:val="0"/>
                <w:numId w:val="12"/>
              </w:numPr>
              <w:spacing w:line="200" w:lineRule="exact"/>
              <w:ind w:leftChars="0"/>
              <w:jc w:val="left"/>
              <w:rPr>
                <w:rFonts w:cs="Times New Roman"/>
                <w:kern w:val="0"/>
                <w:sz w:val="16"/>
                <w:szCs w:val="16"/>
              </w:rPr>
            </w:pPr>
            <w:r w:rsidRPr="00807B7E">
              <w:rPr>
                <w:rFonts w:cs="Times New Roman" w:hint="eastAsia"/>
                <w:kern w:val="0"/>
                <w:sz w:val="16"/>
                <w:szCs w:val="16"/>
              </w:rPr>
              <w:t>光学部品の製造に係る技術であって、経済産業省令で定めるもの（（一）に掲げるものを除く。）</w:t>
            </w:r>
            <w:r w:rsidRPr="00807B7E">
              <w:rPr>
                <w:rFonts w:cs="Times New Roman" w:hint="eastAsia"/>
                <w:kern w:val="0"/>
                <w:sz w:val="16"/>
                <w:szCs w:val="16"/>
              </w:rPr>
              <w:t xml:space="preserve"> </w:t>
            </w:r>
          </w:p>
          <w:p w:rsidR="000578C9" w:rsidRPr="00807B7E" w:rsidRDefault="000578C9" w:rsidP="000578C9">
            <w:pPr>
              <w:pStyle w:val="a4"/>
              <w:widowControl/>
              <w:numPr>
                <w:ilvl w:val="0"/>
                <w:numId w:val="12"/>
              </w:numPr>
              <w:spacing w:line="200" w:lineRule="exact"/>
              <w:ind w:leftChars="0"/>
              <w:jc w:val="left"/>
              <w:rPr>
                <w:rFonts w:cs="Times New Roman"/>
                <w:kern w:val="0"/>
                <w:sz w:val="16"/>
                <w:szCs w:val="16"/>
              </w:rPr>
            </w:pPr>
            <w:r w:rsidRPr="00807B7E">
              <w:rPr>
                <w:rFonts w:cs="Times New Roman" w:hint="eastAsia"/>
                <w:kern w:val="0"/>
                <w:sz w:val="16"/>
                <w:szCs w:val="16"/>
              </w:rPr>
              <w:t>レーザー発振器の試験装置の設計、製造又は使用に係る技術であって、経済産業省令で定めるもの（（一）に掲げるものを除く。）</w:t>
            </w:r>
          </w:p>
          <w:p w:rsidR="000578C9" w:rsidRPr="00807B7E" w:rsidRDefault="000578C9" w:rsidP="000578C9">
            <w:pPr>
              <w:pStyle w:val="a4"/>
              <w:widowControl/>
              <w:numPr>
                <w:ilvl w:val="0"/>
                <w:numId w:val="12"/>
              </w:numPr>
              <w:spacing w:line="200" w:lineRule="exact"/>
              <w:ind w:leftChars="0"/>
              <w:jc w:val="left"/>
              <w:rPr>
                <w:rFonts w:cs="Times New Roman"/>
                <w:kern w:val="0"/>
                <w:sz w:val="16"/>
                <w:szCs w:val="16"/>
              </w:rPr>
            </w:pPr>
            <w:r w:rsidRPr="00807B7E">
              <w:rPr>
                <w:rFonts w:cs="Times New Roman" w:hint="eastAsia"/>
                <w:kern w:val="0"/>
                <w:sz w:val="16"/>
                <w:szCs w:val="16"/>
              </w:rPr>
              <w:t>削除</w:t>
            </w:r>
            <w:r w:rsidRPr="00807B7E">
              <w:rPr>
                <w:rFonts w:cs="Times New Roman"/>
                <w:kern w:val="0"/>
                <w:sz w:val="16"/>
                <w:szCs w:val="16"/>
              </w:rPr>
              <w:br/>
            </w:r>
            <w:r w:rsidRPr="00807B7E">
              <w:rPr>
                <w:rFonts w:cs="Times New Roman" w:hint="eastAsia"/>
                <w:kern w:val="0"/>
                <w:sz w:val="16"/>
                <w:szCs w:val="16"/>
              </w:rPr>
              <w:t>（（一）に掲げるものを除く。）</w:t>
            </w:r>
          </w:p>
          <w:p w:rsidR="000578C9" w:rsidRPr="00807B7E" w:rsidRDefault="000578C9" w:rsidP="000578C9">
            <w:pPr>
              <w:pStyle w:val="a4"/>
              <w:widowControl/>
              <w:numPr>
                <w:ilvl w:val="0"/>
                <w:numId w:val="12"/>
              </w:numPr>
              <w:spacing w:line="200" w:lineRule="exact"/>
              <w:ind w:leftChars="0"/>
              <w:jc w:val="left"/>
              <w:rPr>
                <w:rFonts w:cs="Times New Roman"/>
                <w:kern w:val="0"/>
                <w:sz w:val="16"/>
                <w:szCs w:val="16"/>
              </w:rPr>
            </w:pPr>
            <w:r w:rsidRPr="00807B7E">
              <w:rPr>
                <w:rFonts w:cs="Times New Roman" w:hint="eastAsia"/>
                <w:kern w:val="0"/>
                <w:sz w:val="16"/>
                <w:szCs w:val="16"/>
              </w:rPr>
              <w:t>レードームの設計又は製造に係る技術であって、経済産業省令で定めるもの</w:t>
            </w:r>
            <w:r w:rsidRPr="00807B7E">
              <w:rPr>
                <w:rFonts w:cs="Times New Roman" w:hint="eastAsia"/>
                <w:kern w:val="0"/>
                <w:sz w:val="16"/>
                <w:szCs w:val="16"/>
              </w:rPr>
              <w:br/>
            </w:r>
            <w:r w:rsidRPr="00807B7E">
              <w:rPr>
                <w:rFonts w:cs="Times New Roman" w:hint="eastAsia"/>
                <w:kern w:val="0"/>
                <w:sz w:val="16"/>
                <w:szCs w:val="16"/>
              </w:rPr>
              <w:t>（四の項の中欄に掲げるものを除く。）</w:t>
            </w:r>
          </w:p>
          <w:p w:rsidR="000578C9" w:rsidRPr="00807B7E" w:rsidRDefault="000578C9" w:rsidP="000578C9">
            <w:pPr>
              <w:pStyle w:val="a4"/>
              <w:widowControl/>
              <w:numPr>
                <w:ilvl w:val="0"/>
                <w:numId w:val="12"/>
              </w:numPr>
              <w:spacing w:line="200" w:lineRule="exact"/>
              <w:ind w:leftChars="0"/>
              <w:jc w:val="left"/>
              <w:rPr>
                <w:rFonts w:cs="Times New Roman"/>
                <w:kern w:val="0"/>
                <w:sz w:val="16"/>
                <w:szCs w:val="16"/>
              </w:rPr>
            </w:pPr>
            <w:r w:rsidRPr="00807B7E">
              <w:rPr>
                <w:rFonts w:cs="Times New Roman" w:hint="eastAsia"/>
                <w:kern w:val="0"/>
                <w:sz w:val="16"/>
                <w:szCs w:val="16"/>
              </w:rPr>
              <w:t>レーザー光に対する物質の耐久性の試験を行うための装置又はその試験に用いる標的の設計、製造又は使用に係る技術であって、経済産業省令で定めるもの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25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11</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807B7E" w:rsidRDefault="000578C9" w:rsidP="000578C9">
            <w:pPr>
              <w:pStyle w:val="a4"/>
              <w:widowControl/>
              <w:numPr>
                <w:ilvl w:val="0"/>
                <w:numId w:val="11"/>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輸出貿易管理令別表第一の一一の項の中欄に掲げる貨物の設計又は製造に係る技術であって、経済産業省令で定めるもの</w:t>
            </w:r>
          </w:p>
          <w:p w:rsidR="000578C9" w:rsidRPr="00807B7E" w:rsidRDefault="000578C9" w:rsidP="000578C9">
            <w:pPr>
              <w:pStyle w:val="a4"/>
              <w:widowControl/>
              <w:numPr>
                <w:ilvl w:val="0"/>
                <w:numId w:val="11"/>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輸出貿易管理令別表第一の一一の項（一）から（四）までに掲げる貨物の使用に係る技術であって、経済産業省令で定めるもの（一五の項の中欄に掲げるものを除く。）</w:t>
            </w:r>
          </w:p>
          <w:p w:rsidR="000578C9" w:rsidRPr="00807B7E" w:rsidRDefault="000578C9" w:rsidP="000578C9">
            <w:pPr>
              <w:pStyle w:val="a4"/>
              <w:widowControl/>
              <w:numPr>
                <w:ilvl w:val="0"/>
                <w:numId w:val="11"/>
              </w:numPr>
              <w:spacing w:line="200" w:lineRule="exact"/>
              <w:ind w:leftChars="0"/>
              <w:jc w:val="left"/>
              <w:rPr>
                <w:rFonts w:cs="Times New Roman"/>
                <w:kern w:val="0"/>
                <w:sz w:val="16"/>
                <w:szCs w:val="16"/>
              </w:rPr>
            </w:pPr>
            <w:r w:rsidRPr="00807B7E">
              <w:rPr>
                <w:rFonts w:cs="Times New Roman" w:hint="eastAsia"/>
                <w:kern w:val="0"/>
                <w:sz w:val="16"/>
                <w:szCs w:val="16"/>
              </w:rPr>
              <w:t>削除</w:t>
            </w:r>
          </w:p>
          <w:p w:rsidR="000578C9" w:rsidRPr="00807B7E" w:rsidRDefault="000578C9" w:rsidP="000578C9">
            <w:pPr>
              <w:pStyle w:val="a4"/>
              <w:widowControl/>
              <w:numPr>
                <w:ilvl w:val="0"/>
                <w:numId w:val="11"/>
              </w:numPr>
              <w:spacing w:line="200" w:lineRule="exact"/>
              <w:ind w:leftChars="0"/>
              <w:jc w:val="left"/>
              <w:rPr>
                <w:rFonts w:cs="Times New Roman"/>
                <w:kern w:val="0"/>
                <w:sz w:val="16"/>
                <w:szCs w:val="16"/>
              </w:rPr>
            </w:pPr>
            <w:r w:rsidRPr="00807B7E">
              <w:rPr>
                <w:rFonts w:cs="Times New Roman" w:hint="eastAsia"/>
                <w:kern w:val="0"/>
                <w:sz w:val="16"/>
                <w:szCs w:val="16"/>
              </w:rPr>
              <w:t>アビオニクス装置の設計、製造又は使用に係る技術であって、経済産業省令で定めるもの（四の項の中欄に掲げるものを除く。）</w:t>
            </w:r>
          </w:p>
        </w:tc>
        <w:tc>
          <w:tcPr>
            <w:tcW w:w="1020" w:type="dxa"/>
            <w:tcBorders>
              <w:top w:val="nil"/>
              <w:left w:val="single" w:sz="4" w:space="0" w:color="auto"/>
              <w:bottom w:val="single" w:sz="4" w:space="0" w:color="auto"/>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25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12</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14"/>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輸出貿易管理令別表第一の一二の項の中欄に掲げる貨物の設計又は製造に係る技術であって、経済産業省令で定めるもの</w:t>
            </w:r>
          </w:p>
          <w:p w:rsidR="000578C9" w:rsidRPr="00807B7E" w:rsidRDefault="000578C9" w:rsidP="000578C9">
            <w:pPr>
              <w:pStyle w:val="a4"/>
              <w:widowControl/>
              <w:numPr>
                <w:ilvl w:val="0"/>
                <w:numId w:val="14"/>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輸出貿易管理令別表第一の一二の項の中欄に掲げる貨物の使用に係る技術であって、経済産業省令で定めるもの</w:t>
            </w:r>
          </w:p>
          <w:p w:rsidR="000578C9" w:rsidRPr="00807B7E" w:rsidRDefault="000578C9" w:rsidP="000578C9">
            <w:pPr>
              <w:pStyle w:val="a4"/>
              <w:widowControl/>
              <w:numPr>
                <w:ilvl w:val="0"/>
                <w:numId w:val="14"/>
              </w:numPr>
              <w:spacing w:line="200" w:lineRule="exact"/>
              <w:ind w:leftChars="0"/>
              <w:jc w:val="left"/>
              <w:rPr>
                <w:rFonts w:cs="Times New Roman"/>
                <w:kern w:val="0"/>
                <w:sz w:val="16"/>
                <w:szCs w:val="16"/>
              </w:rPr>
            </w:pPr>
            <w:r w:rsidRPr="00807B7E">
              <w:rPr>
                <w:rFonts w:cs="Times New Roman" w:hint="eastAsia"/>
                <w:kern w:val="0"/>
                <w:sz w:val="16"/>
                <w:szCs w:val="16"/>
              </w:rPr>
              <w:t>プロペラの設計、製造又は使用に係る技術であって、経済産業省令で定めるもの</w:t>
            </w:r>
            <w:r w:rsidRPr="00807B7E">
              <w:rPr>
                <w:rFonts w:cs="Times New Roman" w:hint="eastAsia"/>
                <w:kern w:val="0"/>
                <w:sz w:val="16"/>
                <w:szCs w:val="16"/>
              </w:rPr>
              <w:br/>
            </w:r>
            <w:r w:rsidRPr="00807B7E">
              <w:rPr>
                <w:rFonts w:cs="Times New Roman" w:hint="eastAsia"/>
                <w:kern w:val="0"/>
                <w:sz w:val="16"/>
                <w:szCs w:val="16"/>
              </w:rPr>
              <w:t>（（一）及び（二）並びに一五の項の中欄に掲げるものを除く。）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13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10"/>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輸出貿易管理令別表第一の一三の項の中欄に掲げる貨物の設計又は製造に係る技術であって、経済産業省令で定めるもの（一五の項の中欄に掲げるものを除く。）</w:t>
            </w:r>
          </w:p>
          <w:p w:rsidR="000578C9" w:rsidRPr="00807B7E" w:rsidRDefault="000578C9" w:rsidP="000578C9">
            <w:pPr>
              <w:pStyle w:val="a4"/>
              <w:widowControl/>
              <w:numPr>
                <w:ilvl w:val="0"/>
                <w:numId w:val="10"/>
              </w:numPr>
              <w:spacing w:line="200" w:lineRule="exact"/>
              <w:ind w:leftChars="0"/>
              <w:jc w:val="left"/>
              <w:rPr>
                <w:rFonts w:cs="Times New Roman"/>
                <w:kern w:val="0"/>
                <w:sz w:val="16"/>
                <w:szCs w:val="16"/>
              </w:rPr>
            </w:pPr>
            <w:r w:rsidRPr="00807B7E">
              <w:rPr>
                <w:rFonts w:cs="Times New Roman" w:hint="eastAsia"/>
                <w:kern w:val="0"/>
                <w:sz w:val="16"/>
                <w:szCs w:val="16"/>
              </w:rPr>
              <w:t>輸出貿易管理令別表第一の一三の項の中欄に掲げる貨物の使用に係る技術であって、経済産業省令で定めるもの（四の項の中欄に掲げるものを除く。）</w:t>
            </w:r>
          </w:p>
          <w:p w:rsidR="000578C9" w:rsidRPr="00807B7E" w:rsidRDefault="000578C9" w:rsidP="000578C9">
            <w:pPr>
              <w:pStyle w:val="a4"/>
              <w:widowControl/>
              <w:numPr>
                <w:ilvl w:val="0"/>
                <w:numId w:val="10"/>
              </w:numPr>
              <w:spacing w:line="200" w:lineRule="exact"/>
              <w:ind w:leftChars="0"/>
              <w:jc w:val="left"/>
              <w:rPr>
                <w:rFonts w:cs="Times New Roman"/>
                <w:kern w:val="0"/>
                <w:sz w:val="16"/>
                <w:szCs w:val="16"/>
              </w:rPr>
            </w:pPr>
            <w:r w:rsidRPr="00807B7E">
              <w:rPr>
                <w:rFonts w:cs="Times New Roman" w:hint="eastAsia"/>
                <w:kern w:val="0"/>
                <w:sz w:val="16"/>
                <w:szCs w:val="16"/>
              </w:rPr>
              <w:t>ガスタービンエンジン又はその部分品の設計、製造又は使用に係る技術であって、経済産業省令で定めるもの（（一）及び（二）並びに一五の項の中欄に掲げるものを除く。）</w:t>
            </w:r>
          </w:p>
          <w:p w:rsidR="000578C9" w:rsidRPr="00807B7E" w:rsidRDefault="000578C9" w:rsidP="000578C9">
            <w:pPr>
              <w:pStyle w:val="a4"/>
              <w:widowControl/>
              <w:numPr>
                <w:ilvl w:val="0"/>
                <w:numId w:val="10"/>
              </w:numPr>
              <w:spacing w:line="200" w:lineRule="exact"/>
              <w:ind w:leftChars="0"/>
              <w:jc w:val="left"/>
              <w:rPr>
                <w:rFonts w:cs="Times New Roman"/>
                <w:kern w:val="0"/>
                <w:sz w:val="16"/>
                <w:szCs w:val="16"/>
              </w:rPr>
            </w:pPr>
            <w:r w:rsidRPr="00807B7E">
              <w:rPr>
                <w:rFonts w:cs="Times New Roman" w:hint="eastAsia"/>
                <w:kern w:val="0"/>
                <w:sz w:val="16"/>
                <w:szCs w:val="16"/>
              </w:rPr>
              <w:t>航空機又はその部分品の設計又は製造に係る技術であって、経済産業省令で定めるもの（（一）及び一の項の中欄に掲げるものを除く。）</w:t>
            </w:r>
          </w:p>
          <w:p w:rsidR="000578C9" w:rsidRPr="00807B7E" w:rsidRDefault="000578C9" w:rsidP="000578C9">
            <w:pPr>
              <w:pStyle w:val="a4"/>
              <w:widowControl/>
              <w:numPr>
                <w:ilvl w:val="0"/>
                <w:numId w:val="10"/>
              </w:numPr>
              <w:spacing w:line="200" w:lineRule="exact"/>
              <w:ind w:leftChars="0"/>
              <w:jc w:val="left"/>
              <w:rPr>
                <w:rFonts w:cs="Times New Roman"/>
                <w:kern w:val="0"/>
                <w:sz w:val="16"/>
                <w:szCs w:val="16"/>
              </w:rPr>
            </w:pPr>
            <w:r w:rsidRPr="00807B7E">
              <w:rPr>
                <w:rFonts w:cs="Times New Roman" w:hint="eastAsia"/>
                <w:kern w:val="0"/>
                <w:sz w:val="16"/>
                <w:szCs w:val="16"/>
              </w:rPr>
              <w:t>ディーゼルエンジン又はその部分品の設計又は製造に係る技術であって、経済産業省令で定めるもの（一四の項の中欄に掲げるものを除く。）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14</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left"/>
              <w:rPr>
                <w:rFonts w:cs="Times New Roman"/>
                <w:kern w:val="0"/>
                <w:sz w:val="16"/>
                <w:szCs w:val="16"/>
              </w:rPr>
            </w:pPr>
            <w:r w:rsidRPr="00807B7E">
              <w:rPr>
                <w:rFonts w:cs="Times New Roman" w:hint="eastAsia"/>
                <w:kern w:val="0"/>
                <w:sz w:val="16"/>
                <w:szCs w:val="16"/>
              </w:rPr>
              <w:t>輸出貿易管理令別表第一の一四の項の中欄に掲げる貨物の設計、製造又は使用に係る技術であって、経済産業省令で定めるもの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r w:rsidR="000578C9" w:rsidRPr="00807B7E"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807B7E" w:rsidRDefault="000578C9" w:rsidP="005B4C55">
            <w:pPr>
              <w:widowControl/>
              <w:spacing w:line="200" w:lineRule="exact"/>
              <w:jc w:val="center"/>
              <w:rPr>
                <w:rFonts w:cs="Times New Roman"/>
                <w:color w:val="000000"/>
                <w:kern w:val="0"/>
                <w:sz w:val="16"/>
                <w:szCs w:val="16"/>
              </w:rPr>
            </w:pPr>
            <w:r w:rsidRPr="00807B7E">
              <w:rPr>
                <w:rFonts w:cs="Times New Roman" w:hint="eastAsia"/>
                <w:color w:val="000000"/>
                <w:kern w:val="0"/>
                <w:sz w:val="16"/>
                <w:szCs w:val="16"/>
              </w:rPr>
              <w:t>15</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807B7E" w:rsidRDefault="000578C9" w:rsidP="000578C9">
            <w:pPr>
              <w:pStyle w:val="a4"/>
              <w:widowControl/>
              <w:numPr>
                <w:ilvl w:val="0"/>
                <w:numId w:val="9"/>
              </w:numPr>
              <w:spacing w:line="200" w:lineRule="exact"/>
              <w:ind w:leftChars="0"/>
              <w:jc w:val="left"/>
              <w:rPr>
                <w:rFonts w:cs="Times New Roman"/>
                <w:color w:val="000000"/>
                <w:kern w:val="0"/>
                <w:sz w:val="16"/>
                <w:szCs w:val="16"/>
              </w:rPr>
            </w:pPr>
            <w:r w:rsidRPr="00807B7E">
              <w:rPr>
                <w:rFonts w:cs="Times New Roman" w:hint="eastAsia"/>
                <w:kern w:val="0"/>
                <w:sz w:val="16"/>
                <w:szCs w:val="16"/>
              </w:rPr>
              <w:t>輸出貿易管理令別表第一の一五の項の中欄に掲げる貨物の設計又は製造に係る技術であって、経済産業省令で定めるもの</w:t>
            </w:r>
          </w:p>
          <w:p w:rsidR="000578C9" w:rsidRPr="00807B7E" w:rsidRDefault="000578C9" w:rsidP="000578C9">
            <w:pPr>
              <w:pStyle w:val="a4"/>
              <w:widowControl/>
              <w:numPr>
                <w:ilvl w:val="0"/>
                <w:numId w:val="9"/>
              </w:numPr>
              <w:spacing w:line="200" w:lineRule="exact"/>
              <w:ind w:leftChars="0"/>
              <w:jc w:val="left"/>
              <w:rPr>
                <w:rFonts w:cs="Times New Roman"/>
                <w:color w:val="000000"/>
                <w:kern w:val="0"/>
                <w:sz w:val="16"/>
                <w:szCs w:val="16"/>
              </w:rPr>
            </w:pPr>
            <w:r w:rsidRPr="00807B7E">
              <w:rPr>
                <w:rFonts w:cs="Times New Roman" w:hint="eastAsia"/>
                <w:kern w:val="0"/>
                <w:sz w:val="16"/>
                <w:szCs w:val="16"/>
              </w:rPr>
              <w:t>削除</w:t>
            </w:r>
          </w:p>
          <w:p w:rsidR="000578C9" w:rsidRPr="00807B7E" w:rsidRDefault="000578C9" w:rsidP="000578C9">
            <w:pPr>
              <w:pStyle w:val="a4"/>
              <w:widowControl/>
              <w:numPr>
                <w:ilvl w:val="0"/>
                <w:numId w:val="9"/>
              </w:numPr>
              <w:spacing w:line="200" w:lineRule="exact"/>
              <w:ind w:leftChars="0"/>
              <w:jc w:val="left"/>
              <w:rPr>
                <w:rFonts w:cs="Times New Roman"/>
                <w:color w:val="000000"/>
                <w:kern w:val="0"/>
                <w:sz w:val="16"/>
                <w:szCs w:val="16"/>
              </w:rPr>
            </w:pPr>
            <w:r w:rsidRPr="00807B7E">
              <w:rPr>
                <w:rFonts w:cs="Times New Roman" w:hint="eastAsia"/>
                <w:kern w:val="0"/>
                <w:sz w:val="16"/>
                <w:szCs w:val="16"/>
              </w:rPr>
              <w:t>音波を利用した水中装置の使用に係る技術であって、経済産業省令で定めるもの</w:t>
            </w:r>
          </w:p>
          <w:p w:rsidR="000578C9" w:rsidRPr="00807B7E" w:rsidRDefault="000578C9" w:rsidP="000578C9">
            <w:pPr>
              <w:pStyle w:val="a4"/>
              <w:widowControl/>
              <w:numPr>
                <w:ilvl w:val="0"/>
                <w:numId w:val="9"/>
              </w:numPr>
              <w:spacing w:line="200" w:lineRule="exact"/>
              <w:ind w:leftChars="0"/>
              <w:jc w:val="left"/>
              <w:rPr>
                <w:rFonts w:cs="Times New Roman"/>
                <w:color w:val="000000"/>
                <w:kern w:val="0"/>
                <w:sz w:val="16"/>
                <w:szCs w:val="16"/>
              </w:rPr>
            </w:pPr>
            <w:r w:rsidRPr="00807B7E">
              <w:rPr>
                <w:rFonts w:cs="Times New Roman" w:hint="eastAsia"/>
                <w:kern w:val="0"/>
                <w:sz w:val="16"/>
                <w:szCs w:val="16"/>
              </w:rPr>
              <w:lastRenderedPageBreak/>
              <w:t>慣性航法装置その他の慣性力を利用する装置の使用に係る技術であって、経済産業省令で定めるもの</w:t>
            </w:r>
          </w:p>
          <w:p w:rsidR="000578C9" w:rsidRPr="00807B7E" w:rsidRDefault="000578C9" w:rsidP="000578C9">
            <w:pPr>
              <w:pStyle w:val="a4"/>
              <w:widowControl/>
              <w:numPr>
                <w:ilvl w:val="0"/>
                <w:numId w:val="9"/>
              </w:numPr>
              <w:spacing w:line="200" w:lineRule="exact"/>
              <w:ind w:leftChars="0"/>
              <w:jc w:val="left"/>
              <w:rPr>
                <w:rFonts w:cs="Times New Roman"/>
                <w:color w:val="000000"/>
                <w:kern w:val="0"/>
                <w:sz w:val="16"/>
                <w:szCs w:val="16"/>
              </w:rPr>
            </w:pPr>
            <w:r w:rsidRPr="00807B7E">
              <w:rPr>
                <w:rFonts w:cs="Times New Roman" w:hint="eastAsia"/>
                <w:kern w:val="0"/>
                <w:sz w:val="16"/>
                <w:szCs w:val="16"/>
              </w:rPr>
              <w:t>ジャイロ天測航法装置又は天体若しくは人工衛星の自動追跡により位置若しくは針路を測定することができる装置の使用に係る技術であって、経済産業省令で定めるもの</w:t>
            </w:r>
          </w:p>
          <w:p w:rsidR="000578C9" w:rsidRPr="00807B7E" w:rsidRDefault="000578C9" w:rsidP="005B4C55">
            <w:pPr>
              <w:widowControl/>
              <w:spacing w:line="200" w:lineRule="exact"/>
              <w:ind w:left="800" w:hangingChars="500" w:hanging="800"/>
              <w:jc w:val="left"/>
              <w:rPr>
                <w:rFonts w:cs="Times New Roman"/>
                <w:kern w:val="0"/>
                <w:sz w:val="16"/>
                <w:szCs w:val="16"/>
              </w:rPr>
            </w:pPr>
            <w:r w:rsidRPr="00807B7E">
              <w:rPr>
                <w:rFonts w:cs="Times New Roman" w:hint="eastAsia"/>
                <w:kern w:val="0"/>
                <w:sz w:val="16"/>
                <w:szCs w:val="16"/>
              </w:rPr>
              <w:t>（五の二）</w:t>
            </w:r>
            <w:r w:rsidRPr="00807B7E">
              <w:rPr>
                <w:rFonts w:cs="Times New Roman" w:hint="eastAsia"/>
                <w:kern w:val="0"/>
                <w:sz w:val="16"/>
                <w:szCs w:val="16"/>
              </w:rPr>
              <w:t xml:space="preserve">  </w:t>
            </w:r>
            <w:r w:rsidRPr="00807B7E">
              <w:rPr>
                <w:rFonts w:cs="Times New Roman" w:hint="eastAsia"/>
                <w:kern w:val="0"/>
                <w:sz w:val="16"/>
                <w:szCs w:val="16"/>
              </w:rPr>
              <w:t>水中ソナー航法装置の使用に係る技術であって、経済産業省令で定めるもの</w:t>
            </w:r>
            <w:r w:rsidRPr="00807B7E">
              <w:rPr>
                <w:rFonts w:cs="Times New Roman" w:hint="eastAsia"/>
                <w:kern w:val="0"/>
                <w:sz w:val="16"/>
                <w:szCs w:val="16"/>
              </w:rPr>
              <w:br/>
            </w:r>
            <w:r w:rsidRPr="00807B7E">
              <w:rPr>
                <w:rFonts w:cs="Times New Roman" w:hint="eastAsia"/>
                <w:kern w:val="0"/>
                <w:sz w:val="16"/>
                <w:szCs w:val="16"/>
              </w:rPr>
              <w:t>（（三）に掲げるものを除く。）</w:t>
            </w:r>
          </w:p>
          <w:p w:rsidR="000578C9" w:rsidRPr="00807B7E" w:rsidRDefault="000578C9" w:rsidP="005B4C55">
            <w:pPr>
              <w:widowControl/>
              <w:spacing w:line="200" w:lineRule="exact"/>
              <w:ind w:left="400" w:hangingChars="250" w:hanging="400"/>
              <w:jc w:val="left"/>
              <w:rPr>
                <w:rFonts w:cs="Times New Roman"/>
                <w:color w:val="000000"/>
                <w:kern w:val="0"/>
                <w:sz w:val="16"/>
                <w:szCs w:val="16"/>
              </w:rPr>
            </w:pPr>
            <w:r w:rsidRPr="00807B7E">
              <w:rPr>
                <w:rFonts w:cs="Times New Roman" w:hint="eastAsia"/>
                <w:kern w:val="0"/>
                <w:sz w:val="16"/>
                <w:szCs w:val="16"/>
              </w:rPr>
              <w:t>（六）　ガスタービンエンジンの部分品の設計又は製造に係る技術であって、経済産業令で定めるもの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lastRenderedPageBreak/>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807B7E" w:rsidRDefault="000578C9" w:rsidP="005B4C55">
            <w:pPr>
              <w:widowControl/>
              <w:spacing w:line="200" w:lineRule="exact"/>
              <w:jc w:val="center"/>
              <w:rPr>
                <w:rFonts w:cs="Times New Roman"/>
                <w:kern w:val="0"/>
                <w:sz w:val="16"/>
                <w:szCs w:val="16"/>
              </w:rPr>
            </w:pPr>
            <w:r w:rsidRPr="00807B7E">
              <w:rPr>
                <w:rFonts w:cs="Times New Roman" w:hint="eastAsia"/>
                <w:kern w:val="0"/>
                <w:sz w:val="16"/>
                <w:szCs w:val="16"/>
              </w:rPr>
              <w:t>□</w:t>
            </w:r>
          </w:p>
        </w:tc>
      </w:tr>
    </w:tbl>
    <w:p w:rsidR="000578C9" w:rsidRPr="00807B7E" w:rsidRDefault="000578C9" w:rsidP="000578C9">
      <w:pPr>
        <w:autoSpaceDE w:val="0"/>
        <w:autoSpaceDN w:val="0"/>
        <w:adjustRightInd w:val="0"/>
        <w:ind w:left="142" w:rightChars="200" w:right="420" w:hangingChars="71" w:hanging="142"/>
        <w:rPr>
          <w:rFonts w:cs="Times New Roman"/>
          <w:kern w:val="0"/>
          <w:sz w:val="20"/>
          <w:szCs w:val="20"/>
        </w:rPr>
      </w:pPr>
      <w:r w:rsidRPr="00807B7E">
        <w:rPr>
          <w:rFonts w:cs="Times New Roman" w:hint="eastAsia"/>
          <w:kern w:val="0"/>
          <w:sz w:val="20"/>
          <w:szCs w:val="20"/>
        </w:rPr>
        <w:t>※技術の詳細等については、経済産業省</w:t>
      </w:r>
      <w:r w:rsidRPr="00807B7E">
        <w:rPr>
          <w:rFonts w:cs="Times New Roman" w:hint="eastAsia"/>
          <w:kern w:val="0"/>
          <w:sz w:val="20"/>
          <w:szCs w:val="20"/>
        </w:rPr>
        <w:t>HP</w:t>
      </w:r>
      <w:r w:rsidRPr="00807B7E">
        <w:rPr>
          <w:rFonts w:cs="Times New Roman" w:hint="eastAsia"/>
          <w:kern w:val="0"/>
          <w:sz w:val="20"/>
          <w:szCs w:val="20"/>
        </w:rPr>
        <w:t>の安全保障貿易管理（</w:t>
      </w:r>
      <w:r w:rsidRPr="00807B7E">
        <w:rPr>
          <w:sz w:val="20"/>
          <w:szCs w:val="20"/>
        </w:rPr>
        <w:t>http://www.meti.go.jp/policy/anpo/</w:t>
      </w:r>
      <w:r w:rsidRPr="00807B7E">
        <w:rPr>
          <w:rFonts w:cs="Times New Roman" w:hint="eastAsia"/>
          <w:kern w:val="0"/>
          <w:sz w:val="20"/>
          <w:szCs w:val="20"/>
        </w:rPr>
        <w:t>）を参照すること。</w:t>
      </w:r>
    </w:p>
    <w:p w:rsidR="000578C9" w:rsidRPr="00807B7E" w:rsidRDefault="000578C9" w:rsidP="000578C9">
      <w:pPr>
        <w:widowControl/>
        <w:jc w:val="left"/>
        <w:rPr>
          <w:rFonts w:cs="Times New Roman"/>
          <w:szCs w:val="20"/>
        </w:rPr>
      </w:pPr>
      <w:r w:rsidRPr="00807B7E">
        <w:rPr>
          <w:rFonts w:cs="Times New Roman"/>
          <w:kern w:val="0"/>
          <w:sz w:val="20"/>
          <w:szCs w:val="20"/>
        </w:rPr>
        <w:br w:type="page"/>
      </w:r>
      <w:r w:rsidRPr="00807B7E">
        <w:rPr>
          <w:rFonts w:cs="Times New Roman" w:hint="eastAsia"/>
          <w:szCs w:val="20"/>
        </w:rPr>
        <w:t>詳細欄</w:t>
      </w:r>
    </w:p>
    <w:p w:rsidR="000578C9" w:rsidRPr="00807B7E" w:rsidRDefault="000578C9" w:rsidP="000578C9">
      <w:pPr>
        <w:widowControl/>
        <w:rPr>
          <w:rFonts w:cs="Times New Roman"/>
          <w:szCs w:val="20"/>
        </w:rPr>
      </w:pPr>
      <w:r w:rsidRPr="00807B7E">
        <w:rPr>
          <w:rFonts w:cs="Times New Roman" w:hint="eastAsia"/>
          <w:szCs w:val="20"/>
        </w:rPr>
        <w:t>該当する記載があるが一つでも</w:t>
      </w:r>
      <w:r w:rsidR="00B67904" w:rsidRPr="00807B7E">
        <w:rPr>
          <w:rFonts w:cs="Times New Roman" w:hint="eastAsia"/>
          <w:szCs w:val="20"/>
        </w:rPr>
        <w:t>ある場合、以下</w:t>
      </w:r>
      <w:r w:rsidRPr="00807B7E">
        <w:rPr>
          <w:rFonts w:cs="Times New Roman" w:hint="eastAsia"/>
          <w:szCs w:val="20"/>
        </w:rPr>
        <w:t>も記入：</w:t>
      </w:r>
    </w:p>
    <w:tbl>
      <w:tblPr>
        <w:tblStyle w:val="a3"/>
        <w:tblW w:w="9636" w:type="dxa"/>
        <w:tblLook w:val="04A0" w:firstRow="1" w:lastRow="0" w:firstColumn="1" w:lastColumn="0" w:noHBand="0" w:noVBand="1"/>
      </w:tblPr>
      <w:tblGrid>
        <w:gridCol w:w="1417"/>
        <w:gridCol w:w="2551"/>
        <w:gridCol w:w="1417"/>
        <w:gridCol w:w="1417"/>
        <w:gridCol w:w="1417"/>
        <w:gridCol w:w="1417"/>
      </w:tblGrid>
      <w:tr w:rsidR="000578C9" w:rsidRPr="00807B7E" w:rsidTr="005B4C55">
        <w:tc>
          <w:tcPr>
            <w:tcW w:w="1417" w:type="dxa"/>
            <w:vMerge w:val="restart"/>
            <w:shd w:val="clear" w:color="auto" w:fill="D9D9D9" w:themeFill="background1" w:themeFillShade="D9"/>
            <w:vAlign w:val="center"/>
          </w:tcPr>
          <w:p w:rsidR="000578C9" w:rsidRPr="00807B7E" w:rsidRDefault="000578C9" w:rsidP="005B4C55">
            <w:pPr>
              <w:widowControl/>
              <w:jc w:val="center"/>
              <w:rPr>
                <w:rFonts w:cs="Times New Roman"/>
                <w:sz w:val="20"/>
                <w:szCs w:val="20"/>
              </w:rPr>
            </w:pPr>
            <w:r w:rsidRPr="00807B7E">
              <w:rPr>
                <w:rFonts w:cs="Times New Roman" w:hint="eastAsia"/>
                <w:sz w:val="20"/>
                <w:szCs w:val="20"/>
              </w:rPr>
              <w:t>提案書中の該当箇所</w:t>
            </w:r>
          </w:p>
        </w:tc>
        <w:tc>
          <w:tcPr>
            <w:tcW w:w="2551" w:type="dxa"/>
            <w:vMerge w:val="restart"/>
            <w:shd w:val="clear" w:color="auto" w:fill="D9D9D9" w:themeFill="background1" w:themeFillShade="D9"/>
            <w:vAlign w:val="center"/>
          </w:tcPr>
          <w:p w:rsidR="000578C9" w:rsidRPr="00807B7E" w:rsidRDefault="000578C9" w:rsidP="005B4C55">
            <w:pPr>
              <w:widowControl/>
              <w:jc w:val="center"/>
              <w:rPr>
                <w:rFonts w:cs="Times New Roman"/>
                <w:sz w:val="20"/>
                <w:szCs w:val="20"/>
              </w:rPr>
            </w:pPr>
            <w:r w:rsidRPr="00807B7E">
              <w:rPr>
                <w:rFonts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rsidR="000578C9" w:rsidRPr="00807B7E" w:rsidRDefault="000578C9" w:rsidP="005B4C55">
            <w:pPr>
              <w:widowControl/>
              <w:jc w:val="center"/>
              <w:rPr>
                <w:rFonts w:cs="Times New Roman"/>
                <w:sz w:val="20"/>
                <w:szCs w:val="20"/>
              </w:rPr>
            </w:pPr>
            <w:r w:rsidRPr="00807B7E">
              <w:rPr>
                <w:rFonts w:cs="Times New Roman" w:hint="eastAsia"/>
                <w:sz w:val="20"/>
                <w:szCs w:val="20"/>
              </w:rPr>
              <w:t>外国為替令別表の該当部分</w:t>
            </w:r>
          </w:p>
        </w:tc>
        <w:tc>
          <w:tcPr>
            <w:tcW w:w="2834" w:type="dxa"/>
            <w:gridSpan w:val="2"/>
            <w:shd w:val="clear" w:color="auto" w:fill="D9D9D9" w:themeFill="background1" w:themeFillShade="D9"/>
            <w:vAlign w:val="center"/>
          </w:tcPr>
          <w:p w:rsidR="000578C9" w:rsidRPr="00807B7E" w:rsidRDefault="000578C9" w:rsidP="005B4C55">
            <w:pPr>
              <w:widowControl/>
              <w:jc w:val="center"/>
              <w:rPr>
                <w:rFonts w:cs="Times New Roman"/>
                <w:sz w:val="20"/>
                <w:szCs w:val="20"/>
              </w:rPr>
            </w:pPr>
            <w:r w:rsidRPr="00807B7E">
              <w:rPr>
                <w:rFonts w:cs="Times New Roman" w:hint="eastAsia"/>
                <w:sz w:val="20"/>
                <w:szCs w:val="20"/>
              </w:rPr>
              <w:t>貨物等省令の該当部分</w:t>
            </w:r>
          </w:p>
        </w:tc>
      </w:tr>
      <w:tr w:rsidR="000578C9" w:rsidRPr="00807B7E" w:rsidTr="005B4C55">
        <w:tc>
          <w:tcPr>
            <w:tcW w:w="1417" w:type="dxa"/>
            <w:vMerge/>
            <w:shd w:val="clear" w:color="auto" w:fill="D9D9D9" w:themeFill="background1" w:themeFillShade="D9"/>
            <w:vAlign w:val="center"/>
          </w:tcPr>
          <w:p w:rsidR="000578C9" w:rsidRPr="00807B7E" w:rsidRDefault="000578C9" w:rsidP="005B4C55">
            <w:pPr>
              <w:widowControl/>
              <w:jc w:val="center"/>
              <w:rPr>
                <w:rFonts w:cs="Times New Roman"/>
                <w:sz w:val="20"/>
                <w:szCs w:val="20"/>
              </w:rPr>
            </w:pPr>
          </w:p>
        </w:tc>
        <w:tc>
          <w:tcPr>
            <w:tcW w:w="2551" w:type="dxa"/>
            <w:vMerge/>
            <w:shd w:val="clear" w:color="auto" w:fill="D9D9D9" w:themeFill="background1" w:themeFillShade="D9"/>
            <w:vAlign w:val="center"/>
          </w:tcPr>
          <w:p w:rsidR="000578C9" w:rsidRPr="00807B7E" w:rsidRDefault="000578C9" w:rsidP="005B4C55">
            <w:pPr>
              <w:widowControl/>
              <w:jc w:val="center"/>
              <w:rPr>
                <w:rFonts w:cs="Times New Roman"/>
                <w:sz w:val="20"/>
                <w:szCs w:val="20"/>
              </w:rPr>
            </w:pPr>
          </w:p>
        </w:tc>
        <w:tc>
          <w:tcPr>
            <w:tcW w:w="1417" w:type="dxa"/>
            <w:shd w:val="clear" w:color="auto" w:fill="D9D9D9" w:themeFill="background1" w:themeFillShade="D9"/>
            <w:vAlign w:val="center"/>
          </w:tcPr>
          <w:p w:rsidR="000578C9" w:rsidRPr="00807B7E" w:rsidRDefault="000578C9" w:rsidP="005B4C55">
            <w:pPr>
              <w:widowControl/>
              <w:jc w:val="center"/>
              <w:rPr>
                <w:rFonts w:cs="Times New Roman"/>
                <w:sz w:val="20"/>
                <w:szCs w:val="20"/>
              </w:rPr>
            </w:pPr>
            <w:r w:rsidRPr="00807B7E">
              <w:rPr>
                <w:rFonts w:cs="Times New Roman" w:hint="eastAsia"/>
                <w:sz w:val="20"/>
                <w:szCs w:val="20"/>
              </w:rPr>
              <w:t>項番</w:t>
            </w:r>
          </w:p>
        </w:tc>
        <w:tc>
          <w:tcPr>
            <w:tcW w:w="1417" w:type="dxa"/>
            <w:shd w:val="clear" w:color="auto" w:fill="D9D9D9" w:themeFill="background1" w:themeFillShade="D9"/>
            <w:vAlign w:val="center"/>
          </w:tcPr>
          <w:p w:rsidR="000578C9" w:rsidRPr="00807B7E" w:rsidRDefault="000578C9" w:rsidP="005B4C55">
            <w:pPr>
              <w:widowControl/>
              <w:jc w:val="center"/>
              <w:rPr>
                <w:rFonts w:cs="Times New Roman"/>
                <w:sz w:val="20"/>
                <w:szCs w:val="20"/>
              </w:rPr>
            </w:pPr>
            <w:r w:rsidRPr="00807B7E">
              <w:rPr>
                <w:rFonts w:cs="Times New Roman" w:hint="eastAsia"/>
                <w:sz w:val="20"/>
                <w:szCs w:val="20"/>
              </w:rPr>
              <w:t>項目</w:t>
            </w:r>
          </w:p>
        </w:tc>
        <w:tc>
          <w:tcPr>
            <w:tcW w:w="1417" w:type="dxa"/>
            <w:shd w:val="clear" w:color="auto" w:fill="D9D9D9" w:themeFill="background1" w:themeFillShade="D9"/>
            <w:vAlign w:val="center"/>
          </w:tcPr>
          <w:p w:rsidR="000578C9" w:rsidRPr="00807B7E" w:rsidRDefault="000578C9" w:rsidP="005B4C55">
            <w:pPr>
              <w:widowControl/>
              <w:jc w:val="center"/>
              <w:rPr>
                <w:rFonts w:cs="Times New Roman"/>
                <w:sz w:val="20"/>
                <w:szCs w:val="20"/>
              </w:rPr>
            </w:pPr>
            <w:r w:rsidRPr="00807B7E">
              <w:rPr>
                <w:rFonts w:cs="Times New Roman" w:hint="eastAsia"/>
                <w:sz w:val="20"/>
                <w:szCs w:val="20"/>
              </w:rPr>
              <w:t>項番</w:t>
            </w:r>
          </w:p>
        </w:tc>
        <w:tc>
          <w:tcPr>
            <w:tcW w:w="1417" w:type="dxa"/>
            <w:shd w:val="clear" w:color="auto" w:fill="D9D9D9" w:themeFill="background1" w:themeFillShade="D9"/>
            <w:vAlign w:val="center"/>
          </w:tcPr>
          <w:p w:rsidR="000578C9" w:rsidRPr="00807B7E" w:rsidRDefault="000578C9" w:rsidP="005B4C55">
            <w:pPr>
              <w:widowControl/>
              <w:jc w:val="center"/>
              <w:rPr>
                <w:rFonts w:cs="Times New Roman"/>
                <w:sz w:val="20"/>
                <w:szCs w:val="20"/>
              </w:rPr>
            </w:pPr>
            <w:r w:rsidRPr="00807B7E">
              <w:rPr>
                <w:rFonts w:cs="Times New Roman" w:hint="eastAsia"/>
                <w:sz w:val="20"/>
                <w:szCs w:val="20"/>
              </w:rPr>
              <w:t>項目</w:t>
            </w:r>
          </w:p>
        </w:tc>
      </w:tr>
      <w:tr w:rsidR="000578C9" w:rsidRPr="00807B7E" w:rsidTr="005B4C55">
        <w:tc>
          <w:tcPr>
            <w:tcW w:w="1417" w:type="dxa"/>
          </w:tcPr>
          <w:p w:rsidR="000578C9" w:rsidRPr="00807B7E" w:rsidRDefault="000578C9" w:rsidP="005B4C55">
            <w:pPr>
              <w:widowControl/>
              <w:rPr>
                <w:rFonts w:cs="Times New Roman"/>
                <w:szCs w:val="20"/>
              </w:rPr>
            </w:pPr>
          </w:p>
          <w:p w:rsidR="000578C9" w:rsidRPr="00807B7E" w:rsidRDefault="000578C9" w:rsidP="005B4C55">
            <w:pPr>
              <w:widowControl/>
              <w:rPr>
                <w:rFonts w:cs="Times New Roman"/>
                <w:szCs w:val="20"/>
              </w:rPr>
            </w:pPr>
          </w:p>
          <w:p w:rsidR="000578C9" w:rsidRPr="00807B7E" w:rsidRDefault="000578C9" w:rsidP="005B4C55">
            <w:pPr>
              <w:widowControl/>
              <w:rPr>
                <w:rFonts w:cs="Times New Roman"/>
                <w:szCs w:val="20"/>
              </w:rPr>
            </w:pPr>
          </w:p>
          <w:p w:rsidR="000578C9" w:rsidRPr="00807B7E" w:rsidRDefault="000578C9" w:rsidP="005B4C55">
            <w:pPr>
              <w:widowControl/>
              <w:rPr>
                <w:rFonts w:cs="Times New Roman"/>
                <w:szCs w:val="20"/>
              </w:rPr>
            </w:pPr>
          </w:p>
        </w:tc>
        <w:tc>
          <w:tcPr>
            <w:tcW w:w="2551" w:type="dxa"/>
          </w:tcPr>
          <w:p w:rsidR="000578C9" w:rsidRPr="00807B7E" w:rsidRDefault="000578C9" w:rsidP="005B4C55">
            <w:pPr>
              <w:widowControl/>
              <w:rPr>
                <w:rFonts w:cs="Times New Roman"/>
                <w:szCs w:val="20"/>
              </w:rPr>
            </w:pPr>
          </w:p>
        </w:tc>
        <w:tc>
          <w:tcPr>
            <w:tcW w:w="1417" w:type="dxa"/>
          </w:tcPr>
          <w:p w:rsidR="000578C9" w:rsidRPr="00807B7E" w:rsidRDefault="000578C9" w:rsidP="005B4C55">
            <w:pPr>
              <w:widowControl/>
              <w:rPr>
                <w:rFonts w:cs="Times New Roman"/>
                <w:szCs w:val="20"/>
              </w:rPr>
            </w:pPr>
          </w:p>
        </w:tc>
        <w:tc>
          <w:tcPr>
            <w:tcW w:w="1417" w:type="dxa"/>
          </w:tcPr>
          <w:p w:rsidR="000578C9" w:rsidRPr="00807B7E" w:rsidRDefault="000578C9" w:rsidP="005B4C55">
            <w:pPr>
              <w:widowControl/>
              <w:rPr>
                <w:rFonts w:cs="Times New Roman"/>
                <w:szCs w:val="20"/>
              </w:rPr>
            </w:pPr>
          </w:p>
        </w:tc>
        <w:tc>
          <w:tcPr>
            <w:tcW w:w="1417" w:type="dxa"/>
          </w:tcPr>
          <w:p w:rsidR="000578C9" w:rsidRPr="00807B7E" w:rsidRDefault="000578C9" w:rsidP="005B4C55">
            <w:pPr>
              <w:widowControl/>
              <w:rPr>
                <w:rFonts w:cs="Times New Roman"/>
                <w:szCs w:val="20"/>
              </w:rPr>
            </w:pPr>
          </w:p>
        </w:tc>
        <w:tc>
          <w:tcPr>
            <w:tcW w:w="1417" w:type="dxa"/>
          </w:tcPr>
          <w:p w:rsidR="000578C9" w:rsidRPr="00807B7E" w:rsidRDefault="000578C9" w:rsidP="005B4C55">
            <w:pPr>
              <w:widowControl/>
              <w:rPr>
                <w:rFonts w:cs="Times New Roman"/>
                <w:szCs w:val="20"/>
              </w:rPr>
            </w:pPr>
          </w:p>
        </w:tc>
      </w:tr>
    </w:tbl>
    <w:p w:rsidR="000578C9" w:rsidRPr="00807B7E" w:rsidRDefault="000578C9" w:rsidP="000578C9">
      <w:pPr>
        <w:autoSpaceDE w:val="0"/>
        <w:autoSpaceDN w:val="0"/>
        <w:adjustRightInd w:val="0"/>
        <w:ind w:rightChars="200" w:right="420"/>
        <w:rPr>
          <w:rFonts w:cs="Times New Roman"/>
          <w:kern w:val="0"/>
          <w:sz w:val="20"/>
          <w:szCs w:val="20"/>
        </w:rPr>
      </w:pPr>
    </w:p>
    <w:p w:rsidR="000D2740" w:rsidRPr="00807B7E" w:rsidRDefault="000D2740"/>
    <w:p w:rsidR="00807B7E" w:rsidRDefault="00807B7E"/>
    <w:sectPr w:rsidR="00807B7E" w:rsidSect="000578C9">
      <w:footerReference w:type="default" r:id="rId8"/>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C55" w:rsidRDefault="005B4C55" w:rsidP="000578C9">
      <w:r>
        <w:separator/>
      </w:r>
    </w:p>
  </w:endnote>
  <w:endnote w:type="continuationSeparator" w:id="0">
    <w:p w:rsidR="005B4C55" w:rsidRDefault="005B4C55" w:rsidP="0005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26814"/>
      <w:docPartObj>
        <w:docPartGallery w:val="Page Numbers (Bottom of Page)"/>
        <w:docPartUnique/>
      </w:docPartObj>
    </w:sdtPr>
    <w:sdtEndPr/>
    <w:sdtContent>
      <w:p w:rsidR="005B4C55" w:rsidRDefault="005B4C55">
        <w:pPr>
          <w:pStyle w:val="aa"/>
          <w:jc w:val="center"/>
        </w:pPr>
        <w:r>
          <w:fldChar w:fldCharType="begin"/>
        </w:r>
        <w:r>
          <w:instrText>PAGE   \* MERGEFORMAT</w:instrText>
        </w:r>
        <w:r>
          <w:fldChar w:fldCharType="separate"/>
        </w:r>
        <w:r w:rsidR="008476F4" w:rsidRPr="008476F4">
          <w:rPr>
            <w:noProof/>
            <w:lang w:val="ja-JP"/>
          </w:rPr>
          <w:t>1</w:t>
        </w:r>
        <w:r>
          <w:fldChar w:fldCharType="end"/>
        </w:r>
      </w:p>
    </w:sdtContent>
  </w:sdt>
  <w:p w:rsidR="005B4C55" w:rsidRDefault="005B4C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C55" w:rsidRDefault="005B4C55" w:rsidP="000578C9">
      <w:r>
        <w:separator/>
      </w:r>
    </w:p>
  </w:footnote>
  <w:footnote w:type="continuationSeparator" w:id="0">
    <w:p w:rsidR="005B4C55" w:rsidRDefault="005B4C55" w:rsidP="00057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B39"/>
    <w:multiLevelType w:val="hybridMultilevel"/>
    <w:tmpl w:val="59B273EE"/>
    <w:lvl w:ilvl="0" w:tplc="1806E96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5CE0"/>
    <w:multiLevelType w:val="hybridMultilevel"/>
    <w:tmpl w:val="AC96965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E5BB2"/>
    <w:multiLevelType w:val="hybridMultilevel"/>
    <w:tmpl w:val="78D029F6"/>
    <w:lvl w:ilvl="0" w:tplc="1B0C0E5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572C9"/>
    <w:multiLevelType w:val="hybridMultilevel"/>
    <w:tmpl w:val="FDF433BA"/>
    <w:lvl w:ilvl="0" w:tplc="329A85E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4484F"/>
    <w:multiLevelType w:val="hybridMultilevel"/>
    <w:tmpl w:val="DEF6FC96"/>
    <w:lvl w:ilvl="0" w:tplc="C720A2AA">
      <w:start w:val="1"/>
      <w:numFmt w:val="japaneseCounting"/>
      <w:lvlText w:val="（%1）"/>
      <w:lvlJc w:val="left"/>
      <w:pPr>
        <w:ind w:left="360" w:hanging="360"/>
      </w:pPr>
      <w:rPr>
        <w:rFonts w:ascii="ＭＳ Ｐゴシック" w:hAnsi="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115B"/>
    <w:multiLevelType w:val="hybridMultilevel"/>
    <w:tmpl w:val="C26C2082"/>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F6DCD"/>
    <w:multiLevelType w:val="hybridMultilevel"/>
    <w:tmpl w:val="1E1C5AD0"/>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B4BFB"/>
    <w:multiLevelType w:val="hybridMultilevel"/>
    <w:tmpl w:val="27F65606"/>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336"/>
    <w:multiLevelType w:val="hybridMultilevel"/>
    <w:tmpl w:val="CF50B0F4"/>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A7C9C"/>
    <w:multiLevelType w:val="hybridMultilevel"/>
    <w:tmpl w:val="8ABAAA7E"/>
    <w:lvl w:ilvl="0" w:tplc="FC0AD4A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512B"/>
    <w:multiLevelType w:val="hybridMultilevel"/>
    <w:tmpl w:val="1D0472AC"/>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E5F34"/>
    <w:multiLevelType w:val="hybridMultilevel"/>
    <w:tmpl w:val="31B08778"/>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85221"/>
    <w:multiLevelType w:val="hybridMultilevel"/>
    <w:tmpl w:val="74E2A2D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44AF2"/>
    <w:multiLevelType w:val="hybridMultilevel"/>
    <w:tmpl w:val="A2CAAB94"/>
    <w:lvl w:ilvl="0" w:tplc="C21417C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0"/>
  </w:num>
  <w:num w:numId="4">
    <w:abstractNumId w:val="3"/>
  </w:num>
  <w:num w:numId="5">
    <w:abstractNumId w:val="8"/>
  </w:num>
  <w:num w:numId="6">
    <w:abstractNumId w:val="6"/>
  </w:num>
  <w:num w:numId="7">
    <w:abstractNumId w:val="5"/>
  </w:num>
  <w:num w:numId="8">
    <w:abstractNumId w:val="12"/>
  </w:num>
  <w:num w:numId="9">
    <w:abstractNumId w:val="4"/>
  </w:num>
  <w:num w:numId="10">
    <w:abstractNumId w:val="11"/>
  </w:num>
  <w:num w:numId="11">
    <w:abstractNumId w:val="1"/>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VerticalSpacing w:val="30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C9"/>
    <w:rsid w:val="000578C9"/>
    <w:rsid w:val="000B2164"/>
    <w:rsid w:val="000D2740"/>
    <w:rsid w:val="00165CDA"/>
    <w:rsid w:val="002544C0"/>
    <w:rsid w:val="0029311D"/>
    <w:rsid w:val="00304546"/>
    <w:rsid w:val="00470F51"/>
    <w:rsid w:val="004A7934"/>
    <w:rsid w:val="004F79DC"/>
    <w:rsid w:val="0051095D"/>
    <w:rsid w:val="0055468C"/>
    <w:rsid w:val="005B4C55"/>
    <w:rsid w:val="00712533"/>
    <w:rsid w:val="00787018"/>
    <w:rsid w:val="00807B7E"/>
    <w:rsid w:val="008476F4"/>
    <w:rsid w:val="0085750D"/>
    <w:rsid w:val="00A01A5D"/>
    <w:rsid w:val="00A34B96"/>
    <w:rsid w:val="00B67904"/>
    <w:rsid w:val="00C02E30"/>
    <w:rsid w:val="00C25A7E"/>
    <w:rsid w:val="00C46C34"/>
    <w:rsid w:val="00DA7B95"/>
    <w:rsid w:val="00E7177C"/>
    <w:rsid w:val="00E81271"/>
    <w:rsid w:val="00FF4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8C9"/>
    <w:pPr>
      <w:ind w:leftChars="400" w:left="840"/>
    </w:pPr>
  </w:style>
  <w:style w:type="paragraph" w:styleId="a5">
    <w:name w:val="annotation text"/>
    <w:basedOn w:val="a"/>
    <w:link w:val="a6"/>
    <w:uiPriority w:val="99"/>
    <w:unhideWhenUsed/>
    <w:rsid w:val="000578C9"/>
    <w:pPr>
      <w:jc w:val="left"/>
    </w:pPr>
  </w:style>
  <w:style w:type="character" w:customStyle="1" w:styleId="a6">
    <w:name w:val="コメント文字列 (文字)"/>
    <w:basedOn w:val="a0"/>
    <w:link w:val="a5"/>
    <w:uiPriority w:val="99"/>
    <w:rsid w:val="000578C9"/>
  </w:style>
  <w:style w:type="character" w:styleId="a7">
    <w:name w:val="Hyperlink"/>
    <w:basedOn w:val="a0"/>
    <w:uiPriority w:val="99"/>
    <w:unhideWhenUsed/>
    <w:rsid w:val="000578C9"/>
    <w:rPr>
      <w:color w:val="0563C1" w:themeColor="hyperlink"/>
      <w:u w:val="single"/>
    </w:rPr>
  </w:style>
  <w:style w:type="paragraph" w:styleId="a8">
    <w:name w:val="header"/>
    <w:basedOn w:val="a"/>
    <w:link w:val="a9"/>
    <w:uiPriority w:val="99"/>
    <w:unhideWhenUsed/>
    <w:rsid w:val="000578C9"/>
    <w:pPr>
      <w:tabs>
        <w:tab w:val="center" w:pos="4252"/>
        <w:tab w:val="right" w:pos="8504"/>
      </w:tabs>
      <w:snapToGrid w:val="0"/>
    </w:pPr>
  </w:style>
  <w:style w:type="character" w:customStyle="1" w:styleId="a9">
    <w:name w:val="ヘッダー (文字)"/>
    <w:basedOn w:val="a0"/>
    <w:link w:val="a8"/>
    <w:uiPriority w:val="99"/>
    <w:rsid w:val="000578C9"/>
  </w:style>
  <w:style w:type="paragraph" w:styleId="aa">
    <w:name w:val="footer"/>
    <w:basedOn w:val="a"/>
    <w:link w:val="ab"/>
    <w:uiPriority w:val="99"/>
    <w:unhideWhenUsed/>
    <w:rsid w:val="000578C9"/>
    <w:pPr>
      <w:tabs>
        <w:tab w:val="center" w:pos="4252"/>
        <w:tab w:val="right" w:pos="8504"/>
      </w:tabs>
      <w:snapToGrid w:val="0"/>
    </w:pPr>
  </w:style>
  <w:style w:type="character" w:customStyle="1" w:styleId="ab">
    <w:name w:val="フッター (文字)"/>
    <w:basedOn w:val="a0"/>
    <w:link w:val="aa"/>
    <w:uiPriority w:val="99"/>
    <w:rsid w:val="000578C9"/>
  </w:style>
  <w:style w:type="paragraph" w:styleId="ac">
    <w:name w:val="Balloon Text"/>
    <w:basedOn w:val="a"/>
    <w:link w:val="ad"/>
    <w:uiPriority w:val="99"/>
    <w:semiHidden/>
    <w:unhideWhenUsed/>
    <w:rsid w:val="00DA7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ti.go.jp/policy/anpo/matrix_int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2020-02-10T04:51:00Z</dcterms:created>
  <dcterms:modified xsi:type="dcterms:W3CDTF">2020-03-23T02:05:00Z</dcterms:modified>
</cp:coreProperties>
</file>