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19B3" w14:textId="7184CA1F" w:rsidR="009E1976" w:rsidRPr="001079D3" w:rsidRDefault="00F97884" w:rsidP="00F97884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1079D3">
        <w:rPr>
          <w:rFonts w:ascii="游ゴシック Medium" w:eastAsia="游ゴシック Medium" w:hAnsi="游ゴシック Medium" w:hint="eastAsia"/>
          <w:sz w:val="24"/>
          <w:szCs w:val="24"/>
        </w:rPr>
        <w:t>（添付資料４）</w:t>
      </w:r>
    </w:p>
    <w:p w14:paraId="4ED89F0F" w14:textId="205D6807" w:rsidR="00F97884" w:rsidRPr="001079D3" w:rsidRDefault="00447A80" w:rsidP="00F97884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447A80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実施済みの非臨床試験一覧</w:t>
      </w:r>
    </w:p>
    <w:p w14:paraId="1253CC2B" w14:textId="33CC58DA" w:rsidR="00F97884" w:rsidRPr="00447A80" w:rsidRDefault="00F97884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5268"/>
      </w:tblGrid>
      <w:tr w:rsidR="00F97884" w:rsidRPr="001079D3" w14:paraId="78F4C623" w14:textId="77777777" w:rsidTr="00582C2B">
        <w:tc>
          <w:tcPr>
            <w:tcW w:w="3509" w:type="dxa"/>
          </w:tcPr>
          <w:p w14:paraId="638A33AD" w14:textId="1DEE88A0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研究開発課題名</w:t>
            </w:r>
          </w:p>
        </w:tc>
        <w:tc>
          <w:tcPr>
            <w:tcW w:w="5268" w:type="dxa"/>
          </w:tcPr>
          <w:p w14:paraId="47ED62D1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2E82A950" w14:textId="77777777" w:rsidTr="00582C2B">
        <w:tc>
          <w:tcPr>
            <w:tcW w:w="3509" w:type="dxa"/>
          </w:tcPr>
          <w:p w14:paraId="6162213A" w14:textId="358E244E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研究開発代表者　氏名</w:t>
            </w:r>
          </w:p>
        </w:tc>
        <w:tc>
          <w:tcPr>
            <w:tcW w:w="5268" w:type="dxa"/>
          </w:tcPr>
          <w:p w14:paraId="0CA1994C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39463087" w14:textId="77777777" w:rsidTr="00582C2B">
        <w:tc>
          <w:tcPr>
            <w:tcW w:w="3509" w:type="dxa"/>
          </w:tcPr>
          <w:p w14:paraId="65A63E72" w14:textId="1FF0C020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研究開発代表者　所属機関</w:t>
            </w:r>
          </w:p>
        </w:tc>
        <w:tc>
          <w:tcPr>
            <w:tcW w:w="5268" w:type="dxa"/>
          </w:tcPr>
          <w:p w14:paraId="35B69A32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17964C2" w14:textId="691B3DD7" w:rsidR="00F97884" w:rsidRPr="001079D3" w:rsidRDefault="00F97884">
      <w:pPr>
        <w:rPr>
          <w:rFonts w:ascii="游ゴシック Medium" w:eastAsia="游ゴシック Medium" w:hAnsi="游ゴシック Medium"/>
        </w:rPr>
      </w:pPr>
    </w:p>
    <w:p w14:paraId="5520595D" w14:textId="55113314" w:rsidR="00F97884" w:rsidRPr="001079D3" w:rsidRDefault="00F97884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4248"/>
        <w:gridCol w:w="4510"/>
      </w:tblGrid>
      <w:tr w:rsidR="00F97884" w:rsidRPr="001079D3" w14:paraId="52D6F612" w14:textId="77777777" w:rsidTr="00624B77">
        <w:trPr>
          <w:trHeight w:val="828"/>
        </w:trPr>
        <w:tc>
          <w:tcPr>
            <w:tcW w:w="4248" w:type="dxa"/>
            <w:vAlign w:val="center"/>
          </w:tcPr>
          <w:p w14:paraId="26DAFC50" w14:textId="77777777" w:rsidR="00F97884" w:rsidRDefault="00F97884" w:rsidP="00F9788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非臨床試験項目</w:t>
            </w:r>
          </w:p>
          <w:p w14:paraId="102266D7" w14:textId="03D777C1" w:rsidR="00624B77" w:rsidRPr="00624B77" w:rsidRDefault="00624B77" w:rsidP="00F97884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624B77">
              <w:rPr>
                <w:rFonts w:ascii="游ゴシック Medium" w:eastAsia="游ゴシック Medium" w:hAnsi="游ゴシック Medium" w:hint="eastAsia"/>
                <w:b/>
                <w:bCs/>
                <w:color w:val="FF0000"/>
              </w:rPr>
              <w:t>（具体的な試験項目を追記すること）</w:t>
            </w:r>
          </w:p>
        </w:tc>
        <w:tc>
          <w:tcPr>
            <w:tcW w:w="4510" w:type="dxa"/>
            <w:vAlign w:val="center"/>
          </w:tcPr>
          <w:p w14:paraId="4CF1446C" w14:textId="77777777" w:rsidR="00F97884" w:rsidRPr="001079D3" w:rsidRDefault="00F97884" w:rsidP="00F9788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実施状況</w:t>
            </w:r>
          </w:p>
          <w:p w14:paraId="12D00EDD" w14:textId="0F6D6892" w:rsidR="00582C2B" w:rsidRPr="00624B77" w:rsidRDefault="00624B77" w:rsidP="00624B77">
            <w:pPr>
              <w:jc w:val="center"/>
              <w:rPr>
                <w:rFonts w:ascii="游ゴシック Medium" w:eastAsia="游ゴシック Medium" w:hAnsi="游ゴシック Medium"/>
                <w:b/>
                <w:bCs/>
                <w:color w:val="FF000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color w:val="FF0000"/>
              </w:rPr>
              <w:t>(</w:t>
            </w:r>
            <w:r w:rsidR="00582C2B" w:rsidRPr="00624B77">
              <w:rPr>
                <w:rFonts w:ascii="游ゴシック Medium" w:eastAsia="游ゴシック Medium" w:hAnsi="游ゴシック Medium" w:hint="eastAsia"/>
                <w:b/>
                <w:bCs/>
                <w:color w:val="FF0000"/>
              </w:rPr>
              <w:t>不要と判断した場合は理由を明記すること</w:t>
            </w:r>
            <w:r>
              <w:rPr>
                <w:rFonts w:ascii="游ゴシック Medium" w:eastAsia="游ゴシック Medium" w:hAnsi="游ゴシック Medium"/>
                <w:b/>
                <w:bCs/>
                <w:color w:val="FF0000"/>
              </w:rPr>
              <w:t>）</w:t>
            </w:r>
          </w:p>
        </w:tc>
      </w:tr>
      <w:tr w:rsidR="00F97884" w:rsidRPr="001079D3" w14:paraId="7918F122" w14:textId="77777777" w:rsidTr="00624B77">
        <w:trPr>
          <w:trHeight w:val="622"/>
        </w:trPr>
        <w:tc>
          <w:tcPr>
            <w:tcW w:w="4248" w:type="dxa"/>
          </w:tcPr>
          <w:p w14:paraId="1BAAFCD0" w14:textId="10912C30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①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物理的、化学的特性</w:t>
            </w:r>
          </w:p>
        </w:tc>
        <w:tc>
          <w:tcPr>
            <w:tcW w:w="4510" w:type="dxa"/>
          </w:tcPr>
          <w:p w14:paraId="09B17D19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7FEE3787" w14:textId="77777777" w:rsidTr="00624B77">
        <w:trPr>
          <w:trHeight w:val="649"/>
        </w:trPr>
        <w:tc>
          <w:tcPr>
            <w:tcW w:w="4248" w:type="dxa"/>
          </w:tcPr>
          <w:p w14:paraId="4CE7A960" w14:textId="01BFEF55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②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電気的安全性及び電磁両立性</w:t>
            </w:r>
          </w:p>
        </w:tc>
        <w:tc>
          <w:tcPr>
            <w:tcW w:w="4510" w:type="dxa"/>
          </w:tcPr>
          <w:p w14:paraId="6E59A3CF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18193829" w14:textId="77777777" w:rsidTr="00624B77">
        <w:trPr>
          <w:trHeight w:val="649"/>
        </w:trPr>
        <w:tc>
          <w:tcPr>
            <w:tcW w:w="4248" w:type="dxa"/>
          </w:tcPr>
          <w:p w14:paraId="70D535A5" w14:textId="4BE64228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③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生物学的安全性</w:t>
            </w:r>
          </w:p>
        </w:tc>
        <w:tc>
          <w:tcPr>
            <w:tcW w:w="4510" w:type="dxa"/>
          </w:tcPr>
          <w:p w14:paraId="3E77E1AB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0B2281A7" w14:textId="77777777" w:rsidTr="00624B77">
        <w:trPr>
          <w:trHeight w:val="622"/>
        </w:trPr>
        <w:tc>
          <w:tcPr>
            <w:tcW w:w="4248" w:type="dxa"/>
          </w:tcPr>
          <w:p w14:paraId="1A8C4AF9" w14:textId="3F9CB301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④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放射線に関する安全性</w:t>
            </w:r>
          </w:p>
        </w:tc>
        <w:tc>
          <w:tcPr>
            <w:tcW w:w="4510" w:type="dxa"/>
          </w:tcPr>
          <w:p w14:paraId="1324F047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4A0B48BD" w14:textId="77777777" w:rsidTr="00624B77">
        <w:trPr>
          <w:trHeight w:val="649"/>
        </w:trPr>
        <w:tc>
          <w:tcPr>
            <w:tcW w:w="4248" w:type="dxa"/>
          </w:tcPr>
          <w:p w14:paraId="45D49D70" w14:textId="10A040EA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⑤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機械的安全性</w:t>
            </w:r>
          </w:p>
        </w:tc>
        <w:tc>
          <w:tcPr>
            <w:tcW w:w="4510" w:type="dxa"/>
          </w:tcPr>
          <w:p w14:paraId="08A8AD41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03DF0267" w14:textId="77777777" w:rsidTr="00624B77">
        <w:trPr>
          <w:trHeight w:val="649"/>
        </w:trPr>
        <w:tc>
          <w:tcPr>
            <w:tcW w:w="4248" w:type="dxa"/>
          </w:tcPr>
          <w:p w14:paraId="2DF2685B" w14:textId="5F7E6834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⑥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安定性及び耐久性</w:t>
            </w:r>
          </w:p>
        </w:tc>
        <w:tc>
          <w:tcPr>
            <w:tcW w:w="4510" w:type="dxa"/>
          </w:tcPr>
          <w:p w14:paraId="479A41E6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7B6495F6" w14:textId="77777777" w:rsidTr="00624B77">
        <w:trPr>
          <w:trHeight w:val="622"/>
        </w:trPr>
        <w:tc>
          <w:tcPr>
            <w:tcW w:w="4248" w:type="dxa"/>
          </w:tcPr>
          <w:p w14:paraId="6367C959" w14:textId="77CC901E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⑦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性能</w:t>
            </w:r>
          </w:p>
        </w:tc>
        <w:tc>
          <w:tcPr>
            <w:tcW w:w="4510" w:type="dxa"/>
          </w:tcPr>
          <w:p w14:paraId="1FA44129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3D9D71B6" w14:textId="77777777" w:rsidTr="00624B77">
        <w:trPr>
          <w:trHeight w:val="649"/>
        </w:trPr>
        <w:tc>
          <w:tcPr>
            <w:tcW w:w="4248" w:type="dxa"/>
          </w:tcPr>
          <w:p w14:paraId="1D6BE7D6" w14:textId="2E3144E8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⑧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使用方法</w:t>
            </w:r>
          </w:p>
        </w:tc>
        <w:tc>
          <w:tcPr>
            <w:tcW w:w="4510" w:type="dxa"/>
          </w:tcPr>
          <w:p w14:paraId="4FA9BBFB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FE16E7E" w14:textId="738C8571" w:rsidR="00F97884" w:rsidRDefault="007D0B7F" w:rsidP="007D0B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注１：PMDA開発前相談を終了している課題は、その内容</w:t>
      </w:r>
      <w:r w:rsidR="00624B77">
        <w:rPr>
          <w:rFonts w:ascii="游ゴシック Medium" w:eastAsia="游ゴシック Medium" w:hAnsi="游ゴシック Medium" w:hint="eastAsia"/>
        </w:rPr>
        <w:t>も</w:t>
      </w:r>
      <w:r>
        <w:rPr>
          <w:rFonts w:ascii="游ゴシック Medium" w:eastAsia="游ゴシック Medium" w:hAnsi="游ゴシック Medium" w:hint="eastAsia"/>
        </w:rPr>
        <w:t>転記すること。</w:t>
      </w:r>
    </w:p>
    <w:p w14:paraId="14A64AA1" w14:textId="3E2E950D" w:rsidR="007D0B7F" w:rsidRDefault="007D0B7F" w:rsidP="007D0B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注２：既承認品の適用拡大の場合は、その旨も記載すること。</w:t>
      </w:r>
    </w:p>
    <w:p w14:paraId="48126AF6" w14:textId="77777777" w:rsidR="007D0B7F" w:rsidRPr="001079D3" w:rsidRDefault="007D0B7F">
      <w:pPr>
        <w:rPr>
          <w:rFonts w:ascii="游ゴシック Medium" w:eastAsia="游ゴシック Medium" w:hAnsi="游ゴシック Medium"/>
        </w:rPr>
      </w:pPr>
    </w:p>
    <w:p w14:paraId="21B15C15" w14:textId="00C74846" w:rsidR="00F97884" w:rsidRPr="001079D3" w:rsidRDefault="00F97884" w:rsidP="006A00EE">
      <w:pPr>
        <w:jc w:val="right"/>
        <w:rPr>
          <w:rFonts w:ascii="游ゴシック Medium" w:eastAsia="游ゴシック Medium" w:hAnsi="游ゴシック Medium"/>
        </w:rPr>
      </w:pPr>
      <w:r w:rsidRPr="001079D3">
        <w:rPr>
          <w:rFonts w:ascii="游ゴシック Medium" w:eastAsia="游ゴシック Medium" w:hAnsi="游ゴシック Medium" w:hint="eastAsia"/>
        </w:rPr>
        <w:t>以上</w:t>
      </w:r>
    </w:p>
    <w:p w14:paraId="56802896" w14:textId="77777777" w:rsidR="00F97884" w:rsidRPr="00F97884" w:rsidRDefault="00F97884">
      <w:pPr>
        <w:rPr>
          <w:rFonts w:ascii="ＭＳ Ｐゴシック" w:eastAsia="ＭＳ Ｐゴシック" w:hAnsi="ＭＳ Ｐゴシック"/>
        </w:rPr>
      </w:pPr>
    </w:p>
    <w:sectPr w:rsidR="00F97884" w:rsidRPr="00F97884" w:rsidSect="00582C2B">
      <w:footerReference w:type="default" r:id="rId6"/>
      <w:pgSz w:w="11906" w:h="16838" w:code="9"/>
      <w:pgMar w:top="1134" w:right="1418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C3DC" w14:textId="77777777" w:rsidR="00F97884" w:rsidRDefault="00F97884" w:rsidP="00F97884">
      <w:r>
        <w:separator/>
      </w:r>
    </w:p>
  </w:endnote>
  <w:endnote w:type="continuationSeparator" w:id="0">
    <w:p w14:paraId="6A8D7BBD" w14:textId="77777777" w:rsidR="00F97884" w:rsidRDefault="00F97884" w:rsidP="00F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032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3D95FD" w14:textId="60A95ED6" w:rsidR="00F97884" w:rsidRDefault="00F9788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A850A1" w14:textId="77777777" w:rsidR="00F97884" w:rsidRDefault="00F978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7C49" w14:textId="77777777" w:rsidR="00F97884" w:rsidRDefault="00F97884" w:rsidP="00F97884">
      <w:r>
        <w:separator/>
      </w:r>
    </w:p>
  </w:footnote>
  <w:footnote w:type="continuationSeparator" w:id="0">
    <w:p w14:paraId="0C73F7CE" w14:textId="77777777" w:rsidR="00F97884" w:rsidRDefault="00F97884" w:rsidP="00F9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84"/>
    <w:rsid w:val="001079D3"/>
    <w:rsid w:val="00447A80"/>
    <w:rsid w:val="00582C2B"/>
    <w:rsid w:val="00590335"/>
    <w:rsid w:val="00624B77"/>
    <w:rsid w:val="0063410A"/>
    <w:rsid w:val="006A00EE"/>
    <w:rsid w:val="00782E9E"/>
    <w:rsid w:val="007D0B7F"/>
    <w:rsid w:val="009E1976"/>
    <w:rsid w:val="00B742EF"/>
    <w:rsid w:val="00F9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650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884"/>
  </w:style>
  <w:style w:type="paragraph" w:styleId="a6">
    <w:name w:val="footer"/>
    <w:basedOn w:val="a"/>
    <w:link w:val="a7"/>
    <w:uiPriority w:val="99"/>
    <w:unhideWhenUsed/>
    <w:rsid w:val="00F97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2024-06-27T08:30:00Z</dcterms:created>
  <dcterms:modified xsi:type="dcterms:W3CDTF">2024-06-27T08:30:00Z</dcterms:modified>
</cp:coreProperties>
</file>