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A4DB0" w14:textId="77777777" w:rsidR="00382CB3" w:rsidRPr="00582C59" w:rsidRDefault="00000000">
      <w:pPr>
        <w:jc w:val="center"/>
        <w:rPr>
          <w:rFonts w:asciiTheme="minorEastAsia" w:eastAsiaTheme="minorEastAsia" w:hAnsiTheme="minorEastAsia"/>
          <w:sz w:val="32"/>
          <w:szCs w:val="32"/>
        </w:rPr>
      </w:pPr>
      <w:r w:rsidRPr="00582C59">
        <w:rPr>
          <w:rFonts w:asciiTheme="minorEastAsia" w:eastAsiaTheme="minorEastAsia" w:hAnsiTheme="minorEastAsia"/>
          <w:sz w:val="32"/>
          <w:szCs w:val="32"/>
        </w:rPr>
        <w:t>アライアンスCRBコンシェルジュ</w:t>
      </w:r>
    </w:p>
    <w:p w14:paraId="6E0303B8" w14:textId="77777777" w:rsidR="00382CB3" w:rsidRPr="00582C59" w:rsidRDefault="00000000">
      <w:pPr>
        <w:jc w:val="center"/>
        <w:rPr>
          <w:rFonts w:asciiTheme="minorEastAsia" w:eastAsiaTheme="minorEastAsia" w:hAnsiTheme="minorEastAsia"/>
          <w:sz w:val="32"/>
          <w:szCs w:val="32"/>
        </w:rPr>
      </w:pPr>
      <w:r w:rsidRPr="00582C59">
        <w:rPr>
          <w:rFonts w:asciiTheme="minorEastAsia" w:eastAsiaTheme="minorEastAsia" w:hAnsiTheme="minorEastAsia"/>
          <w:sz w:val="32"/>
          <w:szCs w:val="32"/>
        </w:rPr>
        <w:t>標準業務手順書</w:t>
      </w:r>
    </w:p>
    <w:p w14:paraId="04B29F2F" w14:textId="77777777" w:rsidR="00382CB3" w:rsidRPr="00582C59" w:rsidRDefault="00382CB3">
      <w:pPr>
        <w:rPr>
          <w:rFonts w:asciiTheme="minorEastAsia" w:eastAsiaTheme="minorEastAsia" w:hAnsiTheme="minorEastAsia"/>
          <w:sz w:val="32"/>
          <w:szCs w:val="32"/>
        </w:rPr>
      </w:pPr>
    </w:p>
    <w:p w14:paraId="4102A950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06AB6146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729F1692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2DFDCCFA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5C59E734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0E99ADF5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1FA24268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2F1FB5EF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5BDA748A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06E1041E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14B3D86D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43EBA386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38B2147E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1E55165D" w14:textId="77777777" w:rsidR="007E508C" w:rsidRPr="00582C59" w:rsidRDefault="007E508C">
      <w:pPr>
        <w:rPr>
          <w:rFonts w:asciiTheme="minorEastAsia" w:eastAsiaTheme="minorEastAsia" w:hAnsiTheme="minorEastAsia"/>
          <w:sz w:val="32"/>
          <w:szCs w:val="32"/>
        </w:rPr>
      </w:pPr>
    </w:p>
    <w:p w14:paraId="743682DA" w14:textId="0651E757" w:rsidR="00382CB3" w:rsidRPr="00582C59" w:rsidRDefault="00000000">
      <w:pPr>
        <w:jc w:val="right"/>
        <w:rPr>
          <w:rFonts w:asciiTheme="minorEastAsia" w:eastAsiaTheme="minorEastAsia" w:hAnsiTheme="minorEastAsia"/>
          <w:sz w:val="32"/>
          <w:szCs w:val="32"/>
        </w:rPr>
      </w:pPr>
      <w:r w:rsidRPr="00582C59">
        <w:rPr>
          <w:rFonts w:asciiTheme="minorEastAsia" w:eastAsiaTheme="minorEastAsia" w:hAnsiTheme="minorEastAsia"/>
          <w:sz w:val="32"/>
          <w:szCs w:val="32"/>
        </w:rPr>
        <w:t>大学病院臨床試験アライアンス</w:t>
      </w:r>
    </w:p>
    <w:p w14:paraId="6A46E864" w14:textId="0F249A99" w:rsidR="00382CB3" w:rsidRPr="00582C59" w:rsidRDefault="00000000" w:rsidP="00582C59">
      <w:pPr>
        <w:jc w:val="right"/>
        <w:rPr>
          <w:rFonts w:asciiTheme="minorEastAsia" w:eastAsiaTheme="minorEastAsia" w:hAnsiTheme="minorEastAsia" w:cs="Apple Color Emoji"/>
          <w:sz w:val="32"/>
          <w:szCs w:val="32"/>
        </w:rPr>
      </w:pPr>
      <w:r w:rsidRPr="00582C59">
        <w:rPr>
          <w:rFonts w:asciiTheme="minorEastAsia" w:eastAsiaTheme="minorEastAsia" w:hAnsiTheme="minorEastAsia"/>
          <w:sz w:val="32"/>
          <w:szCs w:val="32"/>
        </w:rPr>
        <w:t>第1版　2024年3月</w:t>
      </w:r>
      <w:r w:rsidR="007E508C" w:rsidRPr="00582C59">
        <w:rPr>
          <w:rFonts w:asciiTheme="minorEastAsia" w:eastAsiaTheme="minorEastAsia" w:hAnsiTheme="minorEastAsia" w:cs="Apple Color Emoji" w:hint="eastAsia"/>
          <w:sz w:val="32"/>
          <w:szCs w:val="32"/>
        </w:rPr>
        <w:t>○</w:t>
      </w:r>
      <w:r w:rsidRPr="00582C59">
        <w:rPr>
          <w:rFonts w:asciiTheme="minorEastAsia" w:eastAsiaTheme="minorEastAsia" w:hAnsiTheme="minorEastAsia" w:cs="Apple Color Emoji"/>
          <w:sz w:val="32"/>
          <w:szCs w:val="32"/>
        </w:rPr>
        <w:t>日　制定</w:t>
      </w:r>
    </w:p>
    <w:p w14:paraId="1A0C5899" w14:textId="78DB8782" w:rsidR="00382CB3" w:rsidRPr="00582C59" w:rsidRDefault="00000000">
      <w:pPr>
        <w:rPr>
          <w:rFonts w:asciiTheme="minorEastAsia" w:eastAsiaTheme="minorEastAsia" w:hAnsiTheme="minorEastAsia"/>
          <w:b/>
        </w:rPr>
      </w:pPr>
      <w:r w:rsidRPr="00582C59">
        <w:rPr>
          <w:rFonts w:asciiTheme="minorEastAsia" w:eastAsiaTheme="minorEastAsia" w:hAnsiTheme="minorEastAsia"/>
        </w:rPr>
        <w:br w:type="page"/>
      </w:r>
      <w:r w:rsidRPr="00582C59">
        <w:rPr>
          <w:rFonts w:asciiTheme="minorEastAsia" w:eastAsiaTheme="minorEastAsia" w:hAnsiTheme="minorEastAsia"/>
          <w:b/>
        </w:rPr>
        <w:lastRenderedPageBreak/>
        <w:t>第1章　目的と体制</w:t>
      </w:r>
    </w:p>
    <w:p w14:paraId="796767EE" w14:textId="77777777" w:rsidR="00382CB3" w:rsidRPr="00582C5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アライアンスCRBコンシェルジュ（以下「コンシェルジュ」）は、大学病院臨床試験アライアンス（以下「アライアンス」）加盟校に設置された臨床研究審査委員会（CRB）へ申請する研究者の窓口として情報収集を行い、各CRBからの情報収集により、適切なCRBの提案（マッチング）を行い、最終的にCRB審査の効率化および質の向上を目的とする。</w:t>
      </w:r>
    </w:p>
    <w:p w14:paraId="0F0B022F" w14:textId="77777777" w:rsidR="00382CB3" w:rsidRPr="00582C5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「コンシェルジュ」はアライアンス当番校がその機能を担い運用等を行う。</w:t>
      </w:r>
    </w:p>
    <w:p w14:paraId="345F8E21" w14:textId="77777777" w:rsidR="00382CB3" w:rsidRPr="00582C59" w:rsidRDefault="00382CB3">
      <w:pPr>
        <w:rPr>
          <w:rFonts w:asciiTheme="minorEastAsia" w:eastAsiaTheme="minorEastAsia" w:hAnsiTheme="minorEastAsia"/>
        </w:rPr>
      </w:pPr>
    </w:p>
    <w:p w14:paraId="50DC65A6" w14:textId="77777777" w:rsidR="00382CB3" w:rsidRPr="00582C59" w:rsidRDefault="00000000">
      <w:pP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b/>
        </w:rPr>
        <w:t>第2章　対象</w:t>
      </w:r>
    </w:p>
    <w:p w14:paraId="32346D18" w14:textId="77777777" w:rsidR="00382CB3" w:rsidRPr="00582C59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相談の対象となる研究は、特定臨床研究等、臨床研究法下で実際される臨床試験とする。</w:t>
      </w:r>
    </w:p>
    <w:p w14:paraId="50D8BF15" w14:textId="77777777" w:rsidR="00382CB3" w:rsidRPr="00582C59" w:rsidRDefault="00382CB3">
      <w:pPr>
        <w:rPr>
          <w:rFonts w:asciiTheme="minorEastAsia" w:eastAsiaTheme="minorEastAsia" w:hAnsiTheme="minorEastAsia"/>
          <w:b/>
        </w:rPr>
      </w:pPr>
    </w:p>
    <w:p w14:paraId="26276099" w14:textId="77777777" w:rsidR="00382CB3" w:rsidRPr="00582C59" w:rsidRDefault="00000000">
      <w:pPr>
        <w:rPr>
          <w:rFonts w:asciiTheme="minorEastAsia" w:eastAsiaTheme="minorEastAsia" w:hAnsiTheme="minorEastAsia"/>
          <w:b/>
        </w:rPr>
      </w:pPr>
      <w:r w:rsidRPr="00582C59">
        <w:rPr>
          <w:rFonts w:asciiTheme="minorEastAsia" w:eastAsiaTheme="minorEastAsia" w:hAnsiTheme="minorEastAsia"/>
          <w:b/>
        </w:rPr>
        <w:t>第3章　業務</w:t>
      </w:r>
    </w:p>
    <w:p w14:paraId="4FB18A80" w14:textId="77777777" w:rsidR="00382CB3" w:rsidRPr="00582C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研究者等から「コンシェルジュ」への相談窓口は、アライアンスHP上に準備をされ、Web相談にて受付</w:t>
      </w:r>
      <w:r w:rsidRPr="00582C59">
        <w:rPr>
          <w:rFonts w:asciiTheme="minorEastAsia" w:eastAsiaTheme="minorEastAsia" w:hAnsiTheme="minorEastAsia"/>
        </w:rPr>
        <w:t>（情報収集）</w:t>
      </w:r>
      <w:r w:rsidRPr="00582C59">
        <w:rPr>
          <w:rFonts w:asciiTheme="minorEastAsia" w:eastAsiaTheme="minorEastAsia" w:hAnsiTheme="minorEastAsia"/>
          <w:color w:val="000000"/>
        </w:rPr>
        <w:t>を行う。</w:t>
      </w:r>
      <w:r w:rsidRPr="00582C59">
        <w:rPr>
          <w:rFonts w:asciiTheme="minorEastAsia" w:eastAsiaTheme="minorEastAsia" w:hAnsiTheme="minorEastAsia"/>
        </w:rPr>
        <w:t>以降、必要に応じて、メール等でのやり取りを行う。</w:t>
      </w:r>
    </w:p>
    <w:p w14:paraId="691B1DD3" w14:textId="77777777" w:rsidR="00382CB3" w:rsidRPr="00582C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相談窓口には各CRBの以下の情報またはその情報を含むWebサイトへのリンクを開示する。開示する情報は以下の内容のすべてまたは一部とする。</w:t>
      </w:r>
    </w:p>
    <w:p w14:paraId="505412E0" w14:textId="77777777" w:rsidR="00382CB3" w:rsidRPr="00582C59" w:rsidRDefault="00382CB3">
      <w:pPr>
        <w:pBdr>
          <w:top w:val="nil"/>
          <w:left w:val="nil"/>
          <w:bottom w:val="nil"/>
          <w:right w:val="nil"/>
          <w:between w:val="nil"/>
        </w:pBdr>
        <w:ind w:left="440"/>
        <w:rPr>
          <w:rFonts w:asciiTheme="minorEastAsia" w:eastAsiaTheme="minorEastAsia" w:hAnsiTheme="minorEastAsia"/>
          <w:color w:val="000000"/>
        </w:rPr>
      </w:pPr>
    </w:p>
    <w:p w14:paraId="4464F271" w14:textId="77777777" w:rsidR="00382CB3" w:rsidRPr="00582C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  <w:color w:val="000000"/>
        </w:rPr>
      </w:pPr>
      <w:r w:rsidRPr="00582C59">
        <w:rPr>
          <w:rFonts w:asciiTheme="minorEastAsia" w:eastAsiaTheme="minorEastAsia" w:hAnsiTheme="minorEastAsia"/>
          <w:color w:val="000000"/>
        </w:rPr>
        <w:t>委員会名</w:t>
      </w:r>
    </w:p>
    <w:p w14:paraId="6FB5B56F" w14:textId="77777777" w:rsidR="00382CB3" w:rsidRPr="00582C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  <w:color w:val="000000"/>
        </w:rPr>
      </w:pPr>
      <w:r w:rsidRPr="00582C59">
        <w:rPr>
          <w:rFonts w:asciiTheme="minorEastAsia" w:eastAsiaTheme="minorEastAsia" w:hAnsiTheme="minorEastAsia"/>
          <w:color w:val="000000"/>
        </w:rPr>
        <w:t>申請から委員会審査までのおおよその期間</w:t>
      </w:r>
    </w:p>
    <w:p w14:paraId="28FE621B" w14:textId="77777777" w:rsidR="00382CB3" w:rsidRPr="00582C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  <w:color w:val="000000"/>
        </w:rPr>
      </w:pPr>
      <w:r w:rsidRPr="00582C59">
        <w:rPr>
          <w:rFonts w:asciiTheme="minorEastAsia" w:eastAsiaTheme="minorEastAsia" w:hAnsiTheme="minorEastAsia"/>
          <w:color w:val="000000"/>
        </w:rPr>
        <w:t>委員名簿</w:t>
      </w:r>
    </w:p>
    <w:p w14:paraId="4206662C" w14:textId="77777777" w:rsidR="00382CB3" w:rsidRPr="00582C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  <w:color w:val="000000"/>
        </w:rPr>
      </w:pPr>
      <w:r w:rsidRPr="00582C59">
        <w:rPr>
          <w:rFonts w:asciiTheme="minorEastAsia" w:eastAsiaTheme="minorEastAsia" w:hAnsiTheme="minorEastAsia"/>
          <w:color w:val="000000"/>
        </w:rPr>
        <w:t>審査手数料</w:t>
      </w:r>
    </w:p>
    <w:p w14:paraId="0A8A80F3" w14:textId="77777777" w:rsidR="00382CB3" w:rsidRPr="00582C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  <w:color w:val="000000"/>
        </w:rPr>
      </w:pPr>
      <w:r w:rsidRPr="00582C59">
        <w:rPr>
          <w:rFonts w:asciiTheme="minorEastAsia" w:eastAsiaTheme="minorEastAsia" w:hAnsiTheme="minorEastAsia"/>
          <w:color w:val="000000"/>
        </w:rPr>
        <w:t>その他（審査件数の多い疾患領域などのアピールポイントなど）</w:t>
      </w:r>
    </w:p>
    <w:p w14:paraId="7E81B161" w14:textId="77777777" w:rsidR="00382CB3" w:rsidRPr="00582C59" w:rsidRDefault="00382CB3">
      <w:pPr>
        <w:rPr>
          <w:rFonts w:asciiTheme="minorEastAsia" w:eastAsiaTheme="minorEastAsia" w:hAnsiTheme="minorEastAsia"/>
        </w:rPr>
      </w:pPr>
    </w:p>
    <w:p w14:paraId="507EE4E7" w14:textId="77777777" w:rsidR="00382CB3" w:rsidRPr="00582C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「コンシェルジュ」は、研究者等からCRBのマッチングに必要な情報を収集する。その情報は以下の内容とする。</w:t>
      </w:r>
    </w:p>
    <w:p w14:paraId="2F2045C4" w14:textId="77777777" w:rsidR="00382CB3" w:rsidRPr="00582C59" w:rsidRDefault="00382CB3">
      <w:pPr>
        <w:rPr>
          <w:rFonts w:asciiTheme="minorEastAsia" w:eastAsiaTheme="minorEastAsia" w:hAnsiTheme="minorEastAsia"/>
        </w:rPr>
      </w:pPr>
    </w:p>
    <w:p w14:paraId="04212D80" w14:textId="77777777" w:rsidR="00382CB3" w:rsidRPr="00582C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  <w:color w:val="000000"/>
        </w:rPr>
      </w:pPr>
      <w:r w:rsidRPr="00582C59">
        <w:rPr>
          <w:rFonts w:asciiTheme="minorEastAsia" w:eastAsiaTheme="minorEastAsia" w:hAnsiTheme="minorEastAsia"/>
          <w:color w:val="000000"/>
        </w:rPr>
        <w:t>研究の概要（研究計画書等）</w:t>
      </w:r>
    </w:p>
    <w:p w14:paraId="07DB2AF2" w14:textId="77777777" w:rsidR="00382CB3" w:rsidRPr="00582C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  <w:color w:val="000000"/>
        </w:rPr>
      </w:pPr>
      <w:r w:rsidRPr="00582C59">
        <w:rPr>
          <w:rFonts w:asciiTheme="minorEastAsia" w:eastAsiaTheme="minorEastAsia" w:hAnsiTheme="minorEastAsia"/>
          <w:color w:val="000000"/>
        </w:rPr>
        <w:t>CRB審査希望時期</w:t>
      </w:r>
    </w:p>
    <w:p w14:paraId="7E0B362A" w14:textId="77777777" w:rsidR="00382CB3" w:rsidRPr="00582C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  <w:color w:val="000000"/>
        </w:rPr>
      </w:pPr>
      <w:r w:rsidRPr="00582C59">
        <w:rPr>
          <w:rFonts w:asciiTheme="minorEastAsia" w:eastAsiaTheme="minorEastAsia" w:hAnsiTheme="minorEastAsia"/>
          <w:color w:val="000000"/>
        </w:rPr>
        <w:lastRenderedPageBreak/>
        <w:t>審査申請希望CRB</w:t>
      </w:r>
    </w:p>
    <w:p w14:paraId="0F29E890" w14:textId="77777777" w:rsidR="00382CB3" w:rsidRPr="00582C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  <w:color w:val="000000"/>
        </w:rPr>
      </w:pPr>
      <w:r w:rsidRPr="00582C59">
        <w:rPr>
          <w:rFonts w:asciiTheme="minorEastAsia" w:eastAsiaTheme="minorEastAsia" w:hAnsiTheme="minorEastAsia"/>
          <w:color w:val="000000"/>
        </w:rPr>
        <w:t>その他</w:t>
      </w:r>
    </w:p>
    <w:p w14:paraId="55CBA72A" w14:textId="77777777" w:rsidR="00382CB3" w:rsidRPr="00582C59" w:rsidRDefault="00382CB3">
      <w:pPr>
        <w:rPr>
          <w:rFonts w:asciiTheme="minorEastAsia" w:eastAsiaTheme="minorEastAsia" w:hAnsiTheme="minorEastAsia"/>
        </w:rPr>
      </w:pPr>
    </w:p>
    <w:p w14:paraId="00D8E1B6" w14:textId="77777777" w:rsidR="00382CB3" w:rsidRPr="00582C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「コンシェルジュ」は、相談受付後速やかに各CRBに審査の打診をする。各CRBからの回答の締め切りは原則１週間以内とする。</w:t>
      </w:r>
    </w:p>
    <w:p w14:paraId="1B57A25D" w14:textId="77777777" w:rsidR="00382CB3" w:rsidRPr="00582C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「コンシェルジュ」はCRBからの回答をまとめて、研究者等に回答（受け入れ可能なCRBの連絡先等）を送る。</w:t>
      </w:r>
    </w:p>
    <w:p w14:paraId="0BFC99D0" w14:textId="77777777" w:rsidR="00382CB3" w:rsidRPr="00582C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各CRBは、研究の詳細等に対して、「コンシェルジュ」を通して、研究者等に質問をすることができる。</w:t>
      </w:r>
    </w:p>
    <w:p w14:paraId="74A57F3D" w14:textId="77777777" w:rsidR="00382CB3" w:rsidRPr="00582C59" w:rsidRDefault="00382CB3">
      <w:pPr>
        <w:rPr>
          <w:rFonts w:asciiTheme="minorEastAsia" w:eastAsiaTheme="minorEastAsia" w:hAnsiTheme="minorEastAsia"/>
          <w:b/>
        </w:rPr>
      </w:pPr>
    </w:p>
    <w:p w14:paraId="3DFCE16B" w14:textId="76914602" w:rsidR="00382CB3" w:rsidRPr="00582C59" w:rsidRDefault="00000000">
      <w:pPr>
        <w:rPr>
          <w:rFonts w:asciiTheme="minorEastAsia" w:eastAsiaTheme="minorEastAsia" w:hAnsiTheme="minorEastAsia"/>
          <w:b/>
        </w:rPr>
      </w:pPr>
      <w:r w:rsidRPr="00582C59">
        <w:rPr>
          <w:rFonts w:asciiTheme="minorEastAsia" w:eastAsiaTheme="minorEastAsia" w:hAnsiTheme="minorEastAsia"/>
          <w:b/>
        </w:rPr>
        <w:t>第4章　品質管理</w:t>
      </w:r>
    </w:p>
    <w:p w14:paraId="2960960C" w14:textId="77777777" w:rsidR="00382CB3" w:rsidRPr="00582C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マッチングの相談実績は年1回のアライアンス総会等で報告される。</w:t>
      </w:r>
    </w:p>
    <w:p w14:paraId="79690B78" w14:textId="77777777" w:rsidR="00382CB3" w:rsidRPr="00582C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業務における課題等の検討及び変更等の要否に関しては、適宜、月1回のアライアンス推進室会議で議論を行い決定する。</w:t>
      </w:r>
    </w:p>
    <w:p w14:paraId="4DE9F4E0" w14:textId="77777777" w:rsidR="00382CB3" w:rsidRPr="00582C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相談者への回答に合わせて、本システムの利用に関するアンケートへの協力をお願いし、今後のシステムの改善に繋げる。</w:t>
      </w:r>
    </w:p>
    <w:p w14:paraId="23642000" w14:textId="77777777" w:rsidR="00382CB3" w:rsidRPr="00582C59" w:rsidRDefault="00382CB3">
      <w:pPr>
        <w:rPr>
          <w:rFonts w:asciiTheme="minorEastAsia" w:eastAsiaTheme="minorEastAsia" w:hAnsiTheme="minorEastAsia"/>
          <w:b/>
        </w:rPr>
      </w:pPr>
    </w:p>
    <w:p w14:paraId="532C65AF" w14:textId="77777777" w:rsidR="00382CB3" w:rsidRPr="00582C59" w:rsidRDefault="00000000">
      <w:pPr>
        <w:rPr>
          <w:rFonts w:asciiTheme="minorEastAsia" w:eastAsiaTheme="minorEastAsia" w:hAnsiTheme="minorEastAsia"/>
          <w:b/>
        </w:rPr>
      </w:pPr>
      <w:r w:rsidRPr="00582C59">
        <w:rPr>
          <w:rFonts w:asciiTheme="minorEastAsia" w:eastAsiaTheme="minorEastAsia" w:hAnsiTheme="minorEastAsia"/>
          <w:b/>
        </w:rPr>
        <w:t>第5章　記録の保存</w:t>
      </w:r>
    </w:p>
    <w:p w14:paraId="6945C190" w14:textId="77777777" w:rsidR="00382CB3" w:rsidRPr="00582C5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  <w:b/>
          <w:color w:val="000000"/>
        </w:rPr>
      </w:pPr>
      <w:r w:rsidRPr="00582C59">
        <w:rPr>
          <w:rFonts w:asciiTheme="minorEastAsia" w:eastAsiaTheme="minorEastAsia" w:hAnsiTheme="minorEastAsia"/>
          <w:color w:val="000000"/>
        </w:rPr>
        <w:t>「コンシェルジュ」は、相談の内容や回答等に関するすべての記録は、アライアンス当番校にて厳重に保管される。保管期間は最低5年とする。</w:t>
      </w:r>
    </w:p>
    <w:p w14:paraId="341FAD18" w14:textId="77777777" w:rsidR="00382CB3" w:rsidRPr="00582C59" w:rsidRDefault="00382CB3">
      <w:pPr>
        <w:rPr>
          <w:rFonts w:asciiTheme="minorEastAsia" w:eastAsiaTheme="minorEastAsia" w:hAnsiTheme="minorEastAsia"/>
        </w:rPr>
      </w:pPr>
    </w:p>
    <w:p w14:paraId="3E404E41" w14:textId="77777777" w:rsidR="00382CB3" w:rsidRPr="00582C59" w:rsidRDefault="00000000">
      <w:pPr>
        <w:rPr>
          <w:rFonts w:asciiTheme="minorEastAsia" w:eastAsiaTheme="minorEastAsia" w:hAnsiTheme="minorEastAsia"/>
          <w:b/>
        </w:rPr>
      </w:pPr>
      <w:r w:rsidRPr="00582C59">
        <w:rPr>
          <w:rFonts w:asciiTheme="minorEastAsia" w:eastAsiaTheme="minorEastAsia" w:hAnsiTheme="minorEastAsia"/>
          <w:b/>
        </w:rPr>
        <w:t>第6章　その他</w:t>
      </w:r>
    </w:p>
    <w:p w14:paraId="4406F9F7" w14:textId="77777777" w:rsidR="00382CB3" w:rsidRPr="00582C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color w:val="000000"/>
        </w:rPr>
        <w:t>本手順書の改廃はアライアンス当番校が担当し、アライアンス推進室会議にて承認される。</w:t>
      </w:r>
    </w:p>
    <w:p w14:paraId="3A0EB4B2" w14:textId="77777777" w:rsidR="00382CB3" w:rsidRPr="00582C59" w:rsidRDefault="00382CB3">
      <w:pPr>
        <w:rPr>
          <w:rFonts w:asciiTheme="minorEastAsia" w:eastAsiaTheme="minorEastAsia" w:hAnsiTheme="minorEastAsia"/>
          <w:b/>
        </w:rPr>
      </w:pPr>
    </w:p>
    <w:p w14:paraId="6136D0BA" w14:textId="77777777" w:rsidR="00382CB3" w:rsidRPr="00582C59" w:rsidRDefault="00000000">
      <w:pPr>
        <w:rPr>
          <w:rFonts w:asciiTheme="minorEastAsia" w:eastAsiaTheme="minorEastAsia" w:hAnsiTheme="minorEastAsia"/>
          <w:b/>
        </w:rPr>
      </w:pPr>
      <w:r w:rsidRPr="00582C59">
        <w:rPr>
          <w:rFonts w:asciiTheme="minorEastAsia" w:eastAsiaTheme="minorEastAsia" w:hAnsiTheme="minorEastAsia"/>
          <w:b/>
        </w:rPr>
        <w:t>【付録】</w:t>
      </w:r>
    </w:p>
    <w:p w14:paraId="01B49EC6" w14:textId="7953E4E5" w:rsidR="00382CB3" w:rsidRPr="00582C59" w:rsidRDefault="00000000">
      <w:pPr>
        <w:rPr>
          <w:rFonts w:asciiTheme="minorEastAsia" w:eastAsiaTheme="minorEastAsia" w:hAnsiTheme="minorEastAsia" w:hint="eastAsia"/>
        </w:rPr>
      </w:pPr>
      <w:r w:rsidRPr="00582C59">
        <w:rPr>
          <w:rFonts w:asciiTheme="minorEastAsia" w:eastAsiaTheme="minorEastAsia" w:hAnsiTheme="minorEastAsia"/>
        </w:rPr>
        <w:t>アライアンスCRBコンシェルジュ概念図</w:t>
      </w:r>
    </w:p>
    <w:p w14:paraId="093BD25F" w14:textId="77777777" w:rsidR="00382CB3" w:rsidRPr="00582C59" w:rsidRDefault="00000000">
      <w:pPr>
        <w:rPr>
          <w:rFonts w:asciiTheme="minorEastAsia" w:eastAsiaTheme="minorEastAsia" w:hAnsiTheme="minorEastAsia"/>
        </w:rPr>
      </w:pPr>
      <w:r w:rsidRPr="00582C59">
        <w:rPr>
          <w:rFonts w:asciiTheme="minorEastAsia" w:eastAsiaTheme="minorEastAsia" w:hAnsiTheme="minorEastAsia"/>
          <w:noProof/>
        </w:rPr>
        <w:lastRenderedPageBreak/>
        <w:drawing>
          <wp:inline distT="114300" distB="114300" distL="114300" distR="114300" wp14:anchorId="164E99C2" wp14:editId="606D764D">
            <wp:extent cx="5399730" cy="3035300"/>
            <wp:effectExtent l="0" t="0" r="0" b="0"/>
            <wp:docPr id="3758704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024215" w14:textId="77777777" w:rsidR="00382CB3" w:rsidRPr="00582C59" w:rsidRDefault="00382CB3">
      <w:pPr>
        <w:rPr>
          <w:rFonts w:asciiTheme="minorEastAsia" w:eastAsiaTheme="minorEastAsia" w:hAnsiTheme="minorEastAsia"/>
        </w:rPr>
      </w:pPr>
    </w:p>
    <w:p w14:paraId="0CADF99D" w14:textId="77777777" w:rsidR="00382CB3" w:rsidRPr="00582C59" w:rsidRDefault="00382CB3">
      <w:pPr>
        <w:rPr>
          <w:rFonts w:asciiTheme="minorEastAsia" w:eastAsiaTheme="minorEastAsia" w:hAnsiTheme="minorEastAsia"/>
        </w:rPr>
      </w:pPr>
    </w:p>
    <w:p w14:paraId="094DA600" w14:textId="77777777" w:rsidR="00382CB3" w:rsidRPr="00582C59" w:rsidRDefault="00382CB3">
      <w:pPr>
        <w:rPr>
          <w:rFonts w:asciiTheme="minorEastAsia" w:eastAsiaTheme="minorEastAsia" w:hAnsiTheme="minorEastAsia"/>
          <w:b/>
        </w:rPr>
      </w:pPr>
    </w:p>
    <w:p w14:paraId="02E5F6B1" w14:textId="77777777" w:rsidR="00382CB3" w:rsidRPr="00582C59" w:rsidRDefault="00000000">
      <w:pPr>
        <w:rPr>
          <w:rFonts w:asciiTheme="minorEastAsia" w:eastAsiaTheme="minorEastAsia" w:hAnsiTheme="minorEastAsia"/>
          <w:b/>
        </w:rPr>
      </w:pPr>
      <w:r w:rsidRPr="00582C59">
        <w:rPr>
          <w:rFonts w:asciiTheme="minorEastAsia" w:eastAsiaTheme="minorEastAsia" w:hAnsiTheme="minorEastAsia"/>
          <w:b/>
        </w:rPr>
        <w:t>【改訂履歴】</w:t>
      </w:r>
    </w:p>
    <w:p w14:paraId="4B35899D" w14:textId="77777777" w:rsidR="00382CB3" w:rsidRPr="00582C59" w:rsidRDefault="00382CB3">
      <w:pPr>
        <w:rPr>
          <w:rFonts w:asciiTheme="minorEastAsia" w:eastAsiaTheme="minorEastAsia" w:hAnsiTheme="minorEastAsia"/>
          <w:b/>
        </w:rPr>
      </w:pPr>
    </w:p>
    <w:tbl>
      <w:tblPr>
        <w:tblStyle w:val="af0"/>
        <w:tblW w:w="8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122"/>
        <w:gridCol w:w="2122"/>
        <w:gridCol w:w="2122"/>
      </w:tblGrid>
      <w:tr w:rsidR="00382CB3" w:rsidRPr="00582C59" w14:paraId="0AB6652C" w14:textId="77777777">
        <w:tc>
          <w:tcPr>
            <w:tcW w:w="2122" w:type="dxa"/>
          </w:tcPr>
          <w:p w14:paraId="5FED3768" w14:textId="77777777" w:rsidR="00382CB3" w:rsidRPr="00582C59" w:rsidRDefault="00000000">
            <w:pPr>
              <w:jc w:val="center"/>
              <w:rPr>
                <w:rFonts w:asciiTheme="minorEastAsia" w:eastAsiaTheme="minorEastAsia" w:hAnsiTheme="minorEastAsia"/>
              </w:rPr>
            </w:pPr>
            <w:r w:rsidRPr="00582C59">
              <w:rPr>
                <w:rFonts w:asciiTheme="minorEastAsia" w:eastAsiaTheme="minorEastAsia" w:hAnsiTheme="minorEastAsia"/>
              </w:rPr>
              <w:t>版数</w:t>
            </w:r>
          </w:p>
        </w:tc>
        <w:tc>
          <w:tcPr>
            <w:tcW w:w="2122" w:type="dxa"/>
          </w:tcPr>
          <w:p w14:paraId="2A738CCA" w14:textId="77777777" w:rsidR="00382CB3" w:rsidRPr="00582C59" w:rsidRDefault="00000000">
            <w:pPr>
              <w:jc w:val="center"/>
              <w:rPr>
                <w:rFonts w:asciiTheme="minorEastAsia" w:eastAsiaTheme="minorEastAsia" w:hAnsiTheme="minorEastAsia"/>
              </w:rPr>
            </w:pPr>
            <w:r w:rsidRPr="00582C59">
              <w:rPr>
                <w:rFonts w:asciiTheme="minorEastAsia" w:eastAsiaTheme="minorEastAsia" w:hAnsiTheme="minorEastAsia"/>
              </w:rPr>
              <w:t>制定/改訂年月日</w:t>
            </w:r>
          </w:p>
        </w:tc>
        <w:tc>
          <w:tcPr>
            <w:tcW w:w="2122" w:type="dxa"/>
          </w:tcPr>
          <w:p w14:paraId="2DECEC76" w14:textId="77777777" w:rsidR="00382CB3" w:rsidRPr="00582C59" w:rsidRDefault="00000000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582C59">
              <w:rPr>
                <w:rFonts w:asciiTheme="minorEastAsia" w:eastAsiaTheme="minorEastAsia" w:hAnsiTheme="minorEastAsia"/>
              </w:rPr>
              <w:t>制定/改訂</w:t>
            </w:r>
          </w:p>
        </w:tc>
        <w:tc>
          <w:tcPr>
            <w:tcW w:w="2122" w:type="dxa"/>
          </w:tcPr>
          <w:p w14:paraId="753844DA" w14:textId="77777777" w:rsidR="00382CB3" w:rsidRPr="00582C59" w:rsidRDefault="00000000">
            <w:pPr>
              <w:rPr>
                <w:rFonts w:asciiTheme="minorEastAsia" w:eastAsiaTheme="minorEastAsia" w:hAnsiTheme="minorEastAsia"/>
              </w:rPr>
            </w:pPr>
            <w:r w:rsidRPr="00582C59">
              <w:rPr>
                <w:rFonts w:asciiTheme="minorEastAsia" w:eastAsiaTheme="minorEastAsia" w:hAnsiTheme="minorEastAsia"/>
              </w:rPr>
              <w:t>概要</w:t>
            </w:r>
          </w:p>
        </w:tc>
      </w:tr>
      <w:tr w:rsidR="00382CB3" w:rsidRPr="00582C59" w14:paraId="3A574E3B" w14:textId="77777777">
        <w:tc>
          <w:tcPr>
            <w:tcW w:w="2122" w:type="dxa"/>
          </w:tcPr>
          <w:p w14:paraId="1253F3C6" w14:textId="77777777" w:rsidR="00382CB3" w:rsidRPr="00582C59" w:rsidRDefault="00000000">
            <w:pPr>
              <w:jc w:val="center"/>
              <w:rPr>
                <w:rFonts w:asciiTheme="minorEastAsia" w:eastAsiaTheme="minorEastAsia" w:hAnsiTheme="minorEastAsia"/>
              </w:rPr>
            </w:pPr>
            <w:r w:rsidRPr="00582C59">
              <w:rPr>
                <w:rFonts w:asciiTheme="minorEastAsia" w:eastAsiaTheme="minorEastAsia" w:hAnsiTheme="minorEastAsia"/>
              </w:rPr>
              <w:t>第1.0版</w:t>
            </w:r>
          </w:p>
        </w:tc>
        <w:tc>
          <w:tcPr>
            <w:tcW w:w="2122" w:type="dxa"/>
          </w:tcPr>
          <w:p w14:paraId="39BB9B8B" w14:textId="77777777" w:rsidR="00382CB3" w:rsidRPr="00582C59" w:rsidRDefault="00000000">
            <w:pPr>
              <w:jc w:val="center"/>
              <w:rPr>
                <w:rFonts w:asciiTheme="minorEastAsia" w:eastAsiaTheme="minorEastAsia" w:hAnsiTheme="minorEastAsia"/>
              </w:rPr>
            </w:pPr>
            <w:r w:rsidRPr="00582C59">
              <w:rPr>
                <w:rFonts w:asciiTheme="minorEastAsia" w:eastAsiaTheme="minorEastAsia" w:hAnsiTheme="minorEastAsia"/>
              </w:rPr>
              <w:t>2024年3月</w:t>
            </w:r>
          </w:p>
        </w:tc>
        <w:tc>
          <w:tcPr>
            <w:tcW w:w="2122" w:type="dxa"/>
          </w:tcPr>
          <w:p w14:paraId="6D4AE834" w14:textId="77777777" w:rsidR="00382CB3" w:rsidRPr="00582C59" w:rsidRDefault="00000000">
            <w:pPr>
              <w:jc w:val="center"/>
              <w:rPr>
                <w:rFonts w:asciiTheme="minorEastAsia" w:eastAsiaTheme="minorEastAsia" w:hAnsiTheme="minorEastAsia"/>
              </w:rPr>
            </w:pPr>
            <w:r w:rsidRPr="00582C59">
              <w:rPr>
                <w:rFonts w:asciiTheme="minorEastAsia" w:eastAsiaTheme="minorEastAsia" w:hAnsiTheme="minorEastAsia"/>
              </w:rPr>
              <w:t>制定</w:t>
            </w:r>
          </w:p>
        </w:tc>
        <w:tc>
          <w:tcPr>
            <w:tcW w:w="2122" w:type="dxa"/>
          </w:tcPr>
          <w:p w14:paraId="6DBB0262" w14:textId="77777777" w:rsidR="00382CB3" w:rsidRPr="00582C59" w:rsidRDefault="00000000">
            <w:pPr>
              <w:rPr>
                <w:rFonts w:asciiTheme="minorEastAsia" w:eastAsiaTheme="minorEastAsia" w:hAnsiTheme="minorEastAsia"/>
              </w:rPr>
            </w:pPr>
            <w:r w:rsidRPr="00582C59">
              <w:rPr>
                <w:rFonts w:asciiTheme="minorEastAsia" w:eastAsiaTheme="minorEastAsia" w:hAnsiTheme="minorEastAsia"/>
              </w:rPr>
              <w:t>第1.0版制定</w:t>
            </w:r>
          </w:p>
        </w:tc>
      </w:tr>
    </w:tbl>
    <w:p w14:paraId="5EEBC76D" w14:textId="67881A62" w:rsidR="00382CB3" w:rsidRPr="00582C59" w:rsidRDefault="00382CB3" w:rsidP="006C6E3D">
      <w:pPr>
        <w:widowControl/>
        <w:jc w:val="left"/>
        <w:rPr>
          <w:rFonts w:asciiTheme="minorEastAsia" w:eastAsiaTheme="minorEastAsia" w:hAnsiTheme="minorEastAsia" w:hint="eastAsia"/>
        </w:rPr>
      </w:pPr>
    </w:p>
    <w:sectPr w:rsidR="00382CB3" w:rsidRPr="00582C59">
      <w:footerReference w:type="even" r:id="rId10"/>
      <w:footerReference w:type="default" r:id="rId11"/>
      <w:pgSz w:w="11900" w:h="16840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9B5DA" w14:textId="77777777" w:rsidR="00DB7107" w:rsidRDefault="00DB7107">
      <w:r>
        <w:separator/>
      </w:r>
    </w:p>
  </w:endnote>
  <w:endnote w:type="continuationSeparator" w:id="0">
    <w:p w14:paraId="35AF8242" w14:textId="77777777" w:rsidR="00DB7107" w:rsidRDefault="00DB7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F11DC3F-CC31-4568-80C5-1579F0A92AFC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2" w:subsetted="1" w:fontKey="{2DDC57C8-6876-4055-88A7-9E4BCFE0B91E}"/>
    <w:embedBold r:id="rId3" w:subsetted="1" w:fontKey="{0F194AA5-999E-49EE-86AB-19F32AFFF726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3"/>
      </w:rPr>
      <w:id w:val="-1560542450"/>
      <w:docPartObj>
        <w:docPartGallery w:val="Page Numbers (Bottom of Page)"/>
        <w:docPartUnique/>
      </w:docPartObj>
    </w:sdtPr>
    <w:sdtContent>
      <w:p w14:paraId="3BDCB893" w14:textId="5EB143B0" w:rsidR="00080DF4" w:rsidRDefault="00080DF4" w:rsidP="00454B35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end"/>
        </w:r>
      </w:p>
    </w:sdtContent>
  </w:sdt>
  <w:p w14:paraId="65E2762E" w14:textId="77777777" w:rsidR="00080DF4" w:rsidRDefault="00080DF4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3"/>
      </w:rPr>
      <w:id w:val="-1566018666"/>
      <w:docPartObj>
        <w:docPartGallery w:val="Page Numbers (Bottom of Page)"/>
        <w:docPartUnique/>
      </w:docPartObj>
    </w:sdtPr>
    <w:sdtContent>
      <w:p w14:paraId="45CC2E8C" w14:textId="66101ED8" w:rsidR="00080DF4" w:rsidRDefault="00080DF4" w:rsidP="00454B35">
        <w:pPr>
          <w:pStyle w:val="af1"/>
          <w:framePr w:wrap="none" w:vAnchor="text" w:hAnchor="margin" w:xAlign="center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3</w:t>
        </w:r>
        <w:r>
          <w:rPr>
            <w:rStyle w:val="af3"/>
          </w:rPr>
          <w:fldChar w:fldCharType="end"/>
        </w:r>
      </w:p>
    </w:sdtContent>
  </w:sdt>
  <w:p w14:paraId="07E91C29" w14:textId="77777777" w:rsidR="00382CB3" w:rsidRDefault="00382C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7EC35" w14:textId="77777777" w:rsidR="00DB7107" w:rsidRDefault="00DB7107">
      <w:r>
        <w:separator/>
      </w:r>
    </w:p>
  </w:footnote>
  <w:footnote w:type="continuationSeparator" w:id="0">
    <w:p w14:paraId="3D22BE0A" w14:textId="77777777" w:rsidR="00DB7107" w:rsidRDefault="00DB71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0447D"/>
    <w:multiLevelType w:val="multilevel"/>
    <w:tmpl w:val="721E697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252F3EA8"/>
    <w:multiLevelType w:val="multilevel"/>
    <w:tmpl w:val="D3ACFD12"/>
    <w:lvl w:ilvl="0">
      <w:start w:val="1"/>
      <w:numFmt w:val="bullet"/>
      <w:lvlText w:val="●"/>
      <w:lvlJc w:val="left"/>
      <w:pPr>
        <w:ind w:left="440" w:hanging="44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244CDF"/>
    <w:multiLevelType w:val="multilevel"/>
    <w:tmpl w:val="B7C6DF9A"/>
    <w:lvl w:ilvl="0">
      <w:start w:val="1"/>
      <w:numFmt w:val="bullet"/>
      <w:lvlText w:val="●"/>
      <w:lvlJc w:val="left"/>
      <w:pPr>
        <w:ind w:left="440" w:hanging="44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AF1459"/>
    <w:multiLevelType w:val="multilevel"/>
    <w:tmpl w:val="A97A50B4"/>
    <w:lvl w:ilvl="0">
      <w:start w:val="1"/>
      <w:numFmt w:val="bullet"/>
      <w:lvlText w:val="●"/>
      <w:lvlJc w:val="left"/>
      <w:pPr>
        <w:ind w:left="440" w:hanging="44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904C37"/>
    <w:multiLevelType w:val="multilevel"/>
    <w:tmpl w:val="217E60F0"/>
    <w:lvl w:ilvl="0">
      <w:start w:val="1"/>
      <w:numFmt w:val="bullet"/>
      <w:lvlText w:val="●"/>
      <w:lvlJc w:val="left"/>
      <w:pPr>
        <w:ind w:left="440" w:hanging="44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4E666D7"/>
    <w:multiLevelType w:val="multilevel"/>
    <w:tmpl w:val="44D27C40"/>
    <w:lvl w:ilvl="0">
      <w:start w:val="1"/>
      <w:numFmt w:val="bullet"/>
      <w:lvlText w:val="●"/>
      <w:lvlJc w:val="left"/>
      <w:pPr>
        <w:ind w:left="440" w:hanging="44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B204DF5"/>
    <w:multiLevelType w:val="multilevel"/>
    <w:tmpl w:val="E4F296D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7EA8482B"/>
    <w:multiLevelType w:val="multilevel"/>
    <w:tmpl w:val="B540ECB2"/>
    <w:lvl w:ilvl="0">
      <w:start w:val="1"/>
      <w:numFmt w:val="bullet"/>
      <w:lvlText w:val="●"/>
      <w:lvlJc w:val="left"/>
      <w:pPr>
        <w:ind w:left="440" w:hanging="44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num w:numId="1" w16cid:durableId="405687954">
    <w:abstractNumId w:val="4"/>
  </w:num>
  <w:num w:numId="2" w16cid:durableId="1814716004">
    <w:abstractNumId w:val="0"/>
  </w:num>
  <w:num w:numId="3" w16cid:durableId="1568757559">
    <w:abstractNumId w:val="7"/>
  </w:num>
  <w:num w:numId="4" w16cid:durableId="1277102603">
    <w:abstractNumId w:val="2"/>
  </w:num>
  <w:num w:numId="5" w16cid:durableId="1250963798">
    <w:abstractNumId w:val="6"/>
  </w:num>
  <w:num w:numId="6" w16cid:durableId="47998521">
    <w:abstractNumId w:val="3"/>
  </w:num>
  <w:num w:numId="7" w16cid:durableId="1732536670">
    <w:abstractNumId w:val="5"/>
  </w:num>
  <w:num w:numId="8" w16cid:durableId="1263798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CB3"/>
    <w:rsid w:val="00080DF4"/>
    <w:rsid w:val="00246A88"/>
    <w:rsid w:val="00355E4F"/>
    <w:rsid w:val="00382CB3"/>
    <w:rsid w:val="003E7604"/>
    <w:rsid w:val="00582C59"/>
    <w:rsid w:val="006C6E3D"/>
    <w:rsid w:val="007E508C"/>
    <w:rsid w:val="00AC4DDD"/>
    <w:rsid w:val="00B16CB5"/>
    <w:rsid w:val="00B907A9"/>
    <w:rsid w:val="00BB3221"/>
    <w:rsid w:val="00CA0E10"/>
    <w:rsid w:val="00DB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A2EC5E"/>
  <w15:docId w15:val="{EF18A97B-D654-2B49-93F7-B6D5890A6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4"/>
        <w:szCs w:val="24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2E4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E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E4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E4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E4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E4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E4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E4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E4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682E4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682E4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82E4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82E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40">
    <w:name w:val="見出し 4 (文字)"/>
    <w:basedOn w:val="a0"/>
    <w:link w:val="4"/>
    <w:uiPriority w:val="9"/>
    <w:semiHidden/>
    <w:rsid w:val="00682E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82E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82E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82E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82E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82E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a4">
    <w:name w:val="表題 (文字)"/>
    <w:basedOn w:val="a0"/>
    <w:link w:val="a3"/>
    <w:uiPriority w:val="10"/>
    <w:rsid w:val="00682E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82E4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82E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82E4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82E4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82E41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82E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82E41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682E41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E23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905FA0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905FA0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905FA0"/>
  </w:style>
  <w:style w:type="paragraph" w:styleId="ae">
    <w:name w:val="annotation subject"/>
    <w:basedOn w:val="ac"/>
    <w:next w:val="ac"/>
    <w:link w:val="af"/>
    <w:uiPriority w:val="99"/>
    <w:semiHidden/>
    <w:unhideWhenUsed/>
    <w:rsid w:val="00905FA0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905FA0"/>
    <w:rPr>
      <w:b/>
      <w:bCs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footer"/>
    <w:basedOn w:val="a"/>
    <w:link w:val="af2"/>
    <w:uiPriority w:val="99"/>
    <w:unhideWhenUsed/>
    <w:rsid w:val="00080DF4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080DF4"/>
  </w:style>
  <w:style w:type="character" w:styleId="af3">
    <w:name w:val="page number"/>
    <w:basedOn w:val="a0"/>
    <w:uiPriority w:val="99"/>
    <w:semiHidden/>
    <w:unhideWhenUsed/>
    <w:rsid w:val="00080DF4"/>
  </w:style>
  <w:style w:type="paragraph" w:styleId="af4">
    <w:name w:val="header"/>
    <w:basedOn w:val="a"/>
    <w:link w:val="af5"/>
    <w:uiPriority w:val="99"/>
    <w:unhideWhenUsed/>
    <w:rsid w:val="007E508C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7E508C"/>
  </w:style>
  <w:style w:type="paragraph" w:styleId="af6">
    <w:name w:val="Revision"/>
    <w:hidden/>
    <w:uiPriority w:val="99"/>
    <w:semiHidden/>
    <w:rsid w:val="007E508C"/>
    <w:pPr>
      <w:widowControl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footer1.xml" Type="http://schemas.openxmlformats.org/officeDocument/2006/relationships/footer"/><Relationship Id="rId11" Target="footer2.xml" Type="http://schemas.openxmlformats.org/officeDocument/2006/relationships/footer"/><Relationship Id="rId12" Target="fontTable.xml" Type="http://schemas.openxmlformats.org/officeDocument/2006/relationships/fontTable"/><Relationship Id="rId13" Target="theme/theme1.xml" Type="http://schemas.openxmlformats.org/officeDocument/2006/relationships/theme"/><Relationship Id="rId2" Target="../customXml/item2.xml" Type="http://schemas.openxmlformats.org/officeDocument/2006/relationships/customXml"/><Relationship Id="rId3" Target="numbering.xml" Type="http://schemas.openxmlformats.org/officeDocument/2006/relationships/numbering"/><Relationship Id="rId4" Target="styles.xml" Type="http://schemas.openxmlformats.org/officeDocument/2006/relationships/style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YMbqmNcC3O5UELtMIn+HwRIknQ==">CgMxLjA4AHIhMXJNSzRGY0NfM0k3cDJUWXdvNzh6aDJkakJjRThWSTdR</go:docsCustomData>
</go:gDocsCustomXmlDataStorage>
</file>

<file path=customXml/itemProps1.xml><?xml version="1.0" encoding="utf-8"?>
<ds:datastoreItem xmlns:ds="http://schemas.openxmlformats.org/officeDocument/2006/customXml" ds:itemID="{BFA6C3B7-0098-483F-B5E8-A3D9B6BD2B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177</Words>
  <Characters>1009</Characters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1184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