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6271" w14:textId="203EC2BA" w:rsidR="00567A42" w:rsidRPr="00C15308" w:rsidRDefault="00657CEC" w:rsidP="00A07589">
      <w:pPr>
        <w:spacing w:line="440" w:lineRule="exact"/>
        <w:jc w:val="center"/>
        <w:rPr>
          <w:rFonts w:asciiTheme="majorEastAsia" w:eastAsiaTheme="majorEastAsia" w:hAnsiTheme="majorEastAsia"/>
          <w:b/>
          <w:sz w:val="32"/>
          <w:szCs w:val="24"/>
        </w:rPr>
      </w:pPr>
      <w:r w:rsidRPr="00C15308">
        <w:rPr>
          <w:rFonts w:asciiTheme="majorEastAsia" w:eastAsiaTheme="majorEastAsia" w:hAnsiTheme="majorEastAsia" w:hint="eastAsia"/>
          <w:b/>
          <w:sz w:val="32"/>
          <w:szCs w:val="24"/>
        </w:rPr>
        <w:t>研究開発</w:t>
      </w:r>
      <w:r w:rsidRPr="00C15308">
        <w:rPr>
          <w:rFonts w:asciiTheme="majorEastAsia" w:eastAsiaTheme="majorEastAsia" w:hAnsiTheme="majorEastAsia"/>
          <w:b/>
          <w:sz w:val="32"/>
          <w:szCs w:val="24"/>
        </w:rPr>
        <w:t>提案書別紙</w:t>
      </w:r>
      <w:r w:rsidR="00641915" w:rsidRPr="00C15308">
        <w:rPr>
          <w:rFonts w:asciiTheme="majorEastAsia" w:eastAsiaTheme="majorEastAsia" w:hAnsiTheme="majorEastAsia" w:hint="eastAsia"/>
          <w:b/>
          <w:sz w:val="32"/>
          <w:szCs w:val="24"/>
        </w:rPr>
        <w:t>（非臨床試験</w:t>
      </w:r>
      <w:r w:rsidR="00641915" w:rsidRPr="00C15308">
        <w:rPr>
          <w:rFonts w:asciiTheme="majorEastAsia" w:eastAsiaTheme="majorEastAsia" w:hAnsiTheme="majorEastAsia"/>
          <w:b/>
          <w:sz w:val="32"/>
          <w:szCs w:val="24"/>
        </w:rPr>
        <w:t>サマリー</w:t>
      </w:r>
      <w:r w:rsidR="00641915" w:rsidRPr="00C15308">
        <w:rPr>
          <w:rFonts w:asciiTheme="majorEastAsia" w:eastAsiaTheme="majorEastAsia" w:hAnsiTheme="majorEastAsia" w:hint="eastAsia"/>
          <w:b/>
          <w:sz w:val="32"/>
          <w:szCs w:val="24"/>
        </w:rPr>
        <w:t>）</w:t>
      </w:r>
    </w:p>
    <w:p w14:paraId="7BAD8290" w14:textId="702EDD58" w:rsidR="00657CEC" w:rsidRPr="00C15308" w:rsidRDefault="00574D8F" w:rsidP="00574D8F">
      <w:pPr>
        <w:spacing w:line="320" w:lineRule="exact"/>
        <w:jc w:val="center"/>
        <w:rPr>
          <w:rFonts w:asciiTheme="majorEastAsia" w:eastAsiaTheme="majorEastAsia" w:hAnsiTheme="majorEastAsia"/>
          <w:b/>
          <w:szCs w:val="21"/>
        </w:rPr>
      </w:pPr>
      <w:bookmarkStart w:id="0" w:name="_Hlk209790096"/>
      <w:r w:rsidRPr="00574D8F">
        <w:rPr>
          <w:rFonts w:asciiTheme="majorEastAsia" w:eastAsiaTheme="majorEastAsia" w:hAnsiTheme="majorEastAsia" w:hint="eastAsia"/>
          <w:sz w:val="22"/>
          <w:szCs w:val="22"/>
        </w:rPr>
        <w:t>（医薬品ステップ１課題用）</w:t>
      </w:r>
    </w:p>
    <w:bookmarkEnd w:id="0"/>
    <w:p w14:paraId="6C354FD0" w14:textId="024545C0" w:rsidR="00EE6B4A" w:rsidRPr="00C15308" w:rsidRDefault="007741C6" w:rsidP="00A07589">
      <w:pPr>
        <w:spacing w:line="320" w:lineRule="exact"/>
        <w:jc w:val="left"/>
        <w:rPr>
          <w:rFonts w:asciiTheme="majorEastAsia" w:eastAsiaTheme="majorEastAsia" w:hAnsiTheme="majorEastAsia"/>
          <w:b/>
          <w:szCs w:val="21"/>
        </w:rPr>
      </w:pPr>
      <w:r w:rsidRPr="00C15308">
        <w:rPr>
          <w:rFonts w:asciiTheme="majorEastAsia" w:eastAsiaTheme="majorEastAsia" w:hAnsiTheme="majorEastAsia" w:hint="eastAsia"/>
          <w:b/>
          <w:szCs w:val="21"/>
        </w:rPr>
        <w:t>１</w:t>
      </w:r>
      <w:r w:rsidR="0007465E" w:rsidRPr="00C15308">
        <w:rPr>
          <w:rFonts w:asciiTheme="majorEastAsia" w:eastAsiaTheme="majorEastAsia" w:hAnsiTheme="majorEastAsia" w:hint="eastAsia"/>
          <w:b/>
          <w:szCs w:val="21"/>
        </w:rPr>
        <w:t>．</w:t>
      </w:r>
      <w:r w:rsidR="00DF4D47" w:rsidRPr="00C15308">
        <w:rPr>
          <w:rFonts w:asciiTheme="majorEastAsia" w:eastAsiaTheme="majorEastAsia" w:hAnsiTheme="majorEastAsia" w:hint="eastAsia"/>
          <w:b/>
          <w:szCs w:val="21"/>
        </w:rPr>
        <w:t>非臨床試験</w:t>
      </w:r>
      <w:r w:rsidR="0007465E" w:rsidRPr="00C15308">
        <w:rPr>
          <w:rFonts w:asciiTheme="majorEastAsia" w:eastAsiaTheme="majorEastAsia" w:hAnsiTheme="majorEastAsia" w:hint="eastAsia"/>
          <w:b/>
          <w:szCs w:val="21"/>
        </w:rPr>
        <w:t>（薬効薬理</w:t>
      </w:r>
      <w:r w:rsidR="0007465E" w:rsidRPr="00C15308">
        <w:rPr>
          <w:rFonts w:asciiTheme="majorEastAsia" w:eastAsiaTheme="majorEastAsia" w:hAnsiTheme="majorEastAsia"/>
          <w:b/>
          <w:szCs w:val="21"/>
        </w:rPr>
        <w:t>、毒性、</w:t>
      </w:r>
      <w:r w:rsidR="0007465E" w:rsidRPr="00C15308">
        <w:rPr>
          <w:rFonts w:asciiTheme="majorEastAsia" w:eastAsiaTheme="majorEastAsia" w:hAnsiTheme="majorEastAsia" w:hint="eastAsia"/>
          <w:b/>
          <w:szCs w:val="21"/>
        </w:rPr>
        <w:t>安全性薬理、</w:t>
      </w:r>
      <w:r w:rsidR="0007465E" w:rsidRPr="00C15308">
        <w:rPr>
          <w:rFonts w:asciiTheme="majorEastAsia" w:eastAsiaTheme="majorEastAsia" w:hAnsiTheme="majorEastAsia"/>
          <w:b/>
          <w:szCs w:val="21"/>
        </w:rPr>
        <w:t>薬物代謝</w:t>
      </w:r>
      <w:r w:rsidR="000D0EBC" w:rsidRPr="00C15308">
        <w:rPr>
          <w:rFonts w:asciiTheme="majorEastAsia" w:eastAsiaTheme="majorEastAsia" w:hAnsiTheme="majorEastAsia" w:hint="eastAsia"/>
          <w:b/>
          <w:szCs w:val="21"/>
        </w:rPr>
        <w:t>、機器性能評価等</w:t>
      </w:r>
      <w:r w:rsidR="0007465E" w:rsidRPr="00C15308">
        <w:rPr>
          <w:rFonts w:asciiTheme="majorEastAsia" w:eastAsiaTheme="majorEastAsia" w:hAnsiTheme="majorEastAsia" w:hint="eastAsia"/>
          <w:b/>
          <w:szCs w:val="21"/>
        </w:rPr>
        <w:t>）</w:t>
      </w:r>
      <w:r w:rsidR="0007465E" w:rsidRPr="00C15308">
        <w:rPr>
          <w:rFonts w:asciiTheme="majorEastAsia" w:eastAsiaTheme="majorEastAsia" w:hAnsiTheme="majorEastAsia"/>
          <w:b/>
          <w:szCs w:val="21"/>
        </w:rPr>
        <w:t>結果</w:t>
      </w:r>
      <w:r w:rsidR="00D91C4D" w:rsidRPr="00C15308">
        <w:rPr>
          <w:rFonts w:asciiTheme="majorEastAsia" w:eastAsiaTheme="majorEastAsia" w:hAnsiTheme="majorEastAsia" w:hint="eastAsia"/>
          <w:b/>
          <w:szCs w:val="21"/>
        </w:rPr>
        <w:t>サマリー</w:t>
      </w:r>
    </w:p>
    <w:p w14:paraId="0ECB0859" w14:textId="171C7D94" w:rsidR="000436C0" w:rsidRPr="00C15308" w:rsidRDefault="00C155BE" w:rsidP="00A07589">
      <w:pPr>
        <w:adjustRightInd/>
        <w:spacing w:line="320" w:lineRule="exact"/>
        <w:textAlignment w:val="auto"/>
        <w:rPr>
          <w:rFonts w:asciiTheme="majorEastAsia" w:eastAsiaTheme="majorEastAsia" w:hAnsiTheme="majorEastAsia"/>
        </w:rPr>
      </w:pPr>
      <w:r w:rsidRPr="00C15308">
        <w:rPr>
          <w:rFonts w:asciiTheme="majorEastAsia" w:eastAsiaTheme="majorEastAsia" w:hAnsiTheme="majorEastAsia" w:hint="eastAsia"/>
        </w:rPr>
        <w:t>過去に</w:t>
      </w:r>
      <w:r w:rsidR="00F04CC2" w:rsidRPr="00C15308">
        <w:rPr>
          <w:rFonts w:asciiTheme="majorEastAsia" w:eastAsiaTheme="majorEastAsia" w:hAnsiTheme="majorEastAsia" w:hint="eastAsia"/>
        </w:rPr>
        <w:t>実施された</w:t>
      </w:r>
      <w:r w:rsidR="00A85034" w:rsidRPr="00C15308">
        <w:rPr>
          <w:rFonts w:asciiTheme="majorEastAsia" w:eastAsiaTheme="majorEastAsia" w:hAnsiTheme="majorEastAsia" w:hint="eastAsia"/>
        </w:rPr>
        <w:t>全ての</w:t>
      </w:r>
      <w:r w:rsidR="00F04CC2" w:rsidRPr="00C15308">
        <w:rPr>
          <w:rFonts w:asciiTheme="majorEastAsia" w:eastAsiaTheme="majorEastAsia" w:hAnsiTheme="majorEastAsia" w:hint="eastAsia"/>
        </w:rPr>
        <w:t>非臨床試験について</w:t>
      </w:r>
      <w:r w:rsidR="00EE6B4A" w:rsidRPr="00C15308">
        <w:rPr>
          <w:rFonts w:asciiTheme="majorEastAsia" w:eastAsiaTheme="majorEastAsia" w:hAnsiTheme="majorEastAsia" w:hint="eastAsia"/>
        </w:rPr>
        <w:t>、</w:t>
      </w:r>
      <w:r w:rsidR="006E58A6" w:rsidRPr="00C15308">
        <w:rPr>
          <w:rFonts w:asciiTheme="majorEastAsia" w:eastAsiaTheme="majorEastAsia" w:hAnsiTheme="majorEastAsia" w:hint="eastAsia"/>
        </w:rPr>
        <w:t>非臨床</w:t>
      </w:r>
      <w:r w:rsidR="00771003" w:rsidRPr="00C15308">
        <w:rPr>
          <w:rFonts w:asciiTheme="majorEastAsia" w:eastAsiaTheme="majorEastAsia" w:hAnsiTheme="majorEastAsia" w:hint="eastAsia"/>
        </w:rPr>
        <w:t>試験報告書</w:t>
      </w:r>
      <w:r w:rsidR="008F2398" w:rsidRPr="00C15308">
        <w:rPr>
          <w:rFonts w:asciiTheme="majorEastAsia" w:eastAsiaTheme="majorEastAsia" w:hAnsiTheme="majorEastAsia" w:hint="eastAsia"/>
        </w:rPr>
        <w:t>等</w:t>
      </w:r>
      <w:r w:rsidR="00B00762" w:rsidRPr="00C15308">
        <w:rPr>
          <w:rFonts w:asciiTheme="majorEastAsia" w:eastAsiaTheme="majorEastAsia" w:hAnsiTheme="majorEastAsia" w:hint="eastAsia"/>
        </w:rPr>
        <w:t>をもとに</w:t>
      </w:r>
      <w:r w:rsidR="00F107A4">
        <w:rPr>
          <w:rFonts w:asciiTheme="majorEastAsia" w:eastAsiaTheme="majorEastAsia" w:hAnsiTheme="majorEastAsia" w:hint="eastAsia"/>
        </w:rPr>
        <w:t>結果要約</w:t>
      </w:r>
      <w:r w:rsidR="00F04CC2" w:rsidRPr="00C15308">
        <w:rPr>
          <w:rFonts w:asciiTheme="majorEastAsia" w:eastAsiaTheme="majorEastAsia" w:hAnsiTheme="majorEastAsia" w:hint="eastAsia"/>
        </w:rPr>
        <w:t>を記載</w:t>
      </w:r>
      <w:r w:rsidR="005E4930" w:rsidRPr="00C15308">
        <w:rPr>
          <w:rFonts w:asciiTheme="majorEastAsia" w:eastAsiaTheme="majorEastAsia" w:hAnsiTheme="majorEastAsia" w:hint="eastAsia"/>
        </w:rPr>
        <w:t>し、</w:t>
      </w:r>
      <w:r w:rsidR="00574D8F" w:rsidRPr="00212668">
        <w:rPr>
          <w:rFonts w:asciiTheme="majorEastAsia" w:eastAsiaTheme="majorEastAsia" w:hAnsiTheme="majorEastAsia" w:hint="eastAsia"/>
        </w:rPr>
        <w:t>研究開発提案書別紙（非臨床試験ガントチャート）</w:t>
      </w:r>
      <w:r w:rsidR="005E4930" w:rsidRPr="00C15308">
        <w:rPr>
          <w:rFonts w:asciiTheme="majorEastAsia" w:eastAsiaTheme="majorEastAsia" w:hAnsiTheme="majorEastAsia" w:hint="eastAsia"/>
        </w:rPr>
        <w:t>にも反映</w:t>
      </w:r>
      <w:r w:rsidR="005833B0" w:rsidRPr="00C15308">
        <w:rPr>
          <w:rFonts w:asciiTheme="majorEastAsia" w:eastAsiaTheme="majorEastAsia" w:hAnsiTheme="majorEastAsia" w:hint="eastAsia"/>
        </w:rPr>
        <w:t>すること</w:t>
      </w:r>
      <w:r w:rsidR="005E4930" w:rsidRPr="00C15308">
        <w:rPr>
          <w:rFonts w:asciiTheme="majorEastAsia" w:eastAsiaTheme="majorEastAsia" w:hAnsiTheme="majorEastAsia" w:hint="eastAsia"/>
        </w:rPr>
        <w:t>。</w:t>
      </w:r>
    </w:p>
    <w:p w14:paraId="04311DBD" w14:textId="4DDB3CDD" w:rsidR="00B00762" w:rsidRPr="00C15308" w:rsidRDefault="00B00762" w:rsidP="00A07589">
      <w:pPr>
        <w:adjustRightInd/>
        <w:spacing w:line="320" w:lineRule="exact"/>
        <w:textAlignment w:val="auto"/>
        <w:rPr>
          <w:rFonts w:asciiTheme="majorEastAsia" w:eastAsiaTheme="majorEastAsia" w:hAnsiTheme="majorEastAsia"/>
        </w:rPr>
      </w:pPr>
      <w:r w:rsidRPr="00C15308">
        <w:rPr>
          <w:rFonts w:asciiTheme="majorEastAsia" w:eastAsiaTheme="majorEastAsia" w:hAnsiTheme="majorEastAsia" w:hint="eastAsia"/>
        </w:rPr>
        <w:t>記載に当たっては薬理試験、薬物動態試験、毒性試験の順に示すこと。</w:t>
      </w:r>
    </w:p>
    <w:tbl>
      <w:tblPr>
        <w:tblStyle w:val="aa"/>
        <w:tblW w:w="15446" w:type="dxa"/>
        <w:tblLook w:val="04A0" w:firstRow="1" w:lastRow="0" w:firstColumn="1" w:lastColumn="0" w:noHBand="0" w:noVBand="1"/>
      </w:tblPr>
      <w:tblGrid>
        <w:gridCol w:w="1166"/>
        <w:gridCol w:w="1833"/>
        <w:gridCol w:w="12447"/>
      </w:tblGrid>
      <w:tr w:rsidR="00B145E7" w:rsidRPr="00C15308" w14:paraId="47A7A553" w14:textId="77777777" w:rsidTr="003A1C48">
        <w:tc>
          <w:tcPr>
            <w:tcW w:w="1166" w:type="dxa"/>
            <w:shd w:val="clear" w:color="auto" w:fill="F2F2F2" w:themeFill="background1" w:themeFillShade="F2"/>
          </w:tcPr>
          <w:p w14:paraId="1E0BE932" w14:textId="77777777" w:rsidR="00B145E7" w:rsidRPr="00C15308" w:rsidRDefault="00B145E7" w:rsidP="00BD1EDB">
            <w:pPr>
              <w:spacing w:line="0" w:lineRule="atLeast"/>
              <w:jc w:val="center"/>
              <w:rPr>
                <w:rFonts w:asciiTheme="majorEastAsia" w:eastAsiaTheme="majorEastAsia" w:hAnsiTheme="majorEastAsia"/>
                <w:sz w:val="20"/>
              </w:rPr>
            </w:pPr>
            <w:r w:rsidRPr="00C15308">
              <w:rPr>
                <w:rFonts w:asciiTheme="majorEastAsia" w:eastAsiaTheme="majorEastAsia" w:hAnsiTheme="majorEastAsia"/>
                <w:sz w:val="20"/>
              </w:rPr>
              <w:t>試験番号</w:t>
            </w:r>
          </w:p>
        </w:tc>
        <w:tc>
          <w:tcPr>
            <w:tcW w:w="1833" w:type="dxa"/>
            <w:shd w:val="clear" w:color="auto" w:fill="F2F2F2" w:themeFill="background1" w:themeFillShade="F2"/>
          </w:tcPr>
          <w:p w14:paraId="49FDD2BE" w14:textId="77777777" w:rsidR="00B145E7" w:rsidRPr="00C15308" w:rsidRDefault="00B145E7" w:rsidP="00BD1EDB">
            <w:pPr>
              <w:spacing w:line="0" w:lineRule="atLeast"/>
              <w:jc w:val="center"/>
              <w:rPr>
                <w:rFonts w:asciiTheme="majorEastAsia" w:eastAsiaTheme="majorEastAsia" w:hAnsiTheme="majorEastAsia"/>
                <w:sz w:val="20"/>
              </w:rPr>
            </w:pPr>
            <w:r w:rsidRPr="00C15308">
              <w:rPr>
                <w:rFonts w:asciiTheme="majorEastAsia" w:eastAsiaTheme="majorEastAsia" w:hAnsiTheme="majorEastAsia" w:hint="eastAsia"/>
                <w:sz w:val="20"/>
              </w:rPr>
              <w:t>試験名</w:t>
            </w:r>
          </w:p>
        </w:tc>
        <w:tc>
          <w:tcPr>
            <w:tcW w:w="12447" w:type="dxa"/>
            <w:shd w:val="clear" w:color="auto" w:fill="F2F2F2" w:themeFill="background1" w:themeFillShade="F2"/>
          </w:tcPr>
          <w:p w14:paraId="298AA9FA" w14:textId="77777777" w:rsidR="00B145E7" w:rsidRPr="00C15308" w:rsidRDefault="00B145E7" w:rsidP="008F2398">
            <w:pPr>
              <w:spacing w:line="0" w:lineRule="atLeast"/>
              <w:jc w:val="center"/>
              <w:rPr>
                <w:rFonts w:asciiTheme="majorEastAsia" w:eastAsiaTheme="majorEastAsia" w:hAnsiTheme="majorEastAsia"/>
                <w:sz w:val="20"/>
              </w:rPr>
            </w:pPr>
            <w:r w:rsidRPr="00C15308">
              <w:rPr>
                <w:rFonts w:asciiTheme="majorEastAsia" w:eastAsiaTheme="majorEastAsia" w:hAnsiTheme="majorEastAsia" w:hint="eastAsia"/>
                <w:sz w:val="20"/>
              </w:rPr>
              <w:t>結果</w:t>
            </w:r>
            <w:r w:rsidRPr="00C15308">
              <w:rPr>
                <w:rFonts w:asciiTheme="majorEastAsia" w:eastAsiaTheme="majorEastAsia" w:hAnsiTheme="majorEastAsia"/>
                <w:sz w:val="20"/>
              </w:rPr>
              <w:t>要約</w:t>
            </w:r>
          </w:p>
        </w:tc>
      </w:tr>
      <w:tr w:rsidR="003A1C48" w:rsidRPr="00C15308" w14:paraId="3B7D4CAF" w14:textId="77777777" w:rsidTr="003A1C48">
        <w:tc>
          <w:tcPr>
            <w:tcW w:w="1166" w:type="dxa"/>
          </w:tcPr>
          <w:p w14:paraId="057E4243" w14:textId="6412915C" w:rsidR="003A1C48" w:rsidRPr="00C15308" w:rsidRDefault="003A1C48" w:rsidP="00A07589">
            <w:pPr>
              <w:spacing w:line="320" w:lineRule="exact"/>
              <w:rPr>
                <w:rFonts w:asciiTheme="majorEastAsia" w:eastAsiaTheme="majorEastAsia" w:hAnsiTheme="majorEastAsia"/>
                <w:color w:val="5B9BD5" w:themeColor="accent1"/>
                <w:sz w:val="20"/>
              </w:rPr>
            </w:pPr>
          </w:p>
        </w:tc>
        <w:tc>
          <w:tcPr>
            <w:tcW w:w="1833" w:type="dxa"/>
          </w:tcPr>
          <w:p w14:paraId="57C0C766" w14:textId="375F7128" w:rsidR="003A1C48" w:rsidRPr="00C15308" w:rsidRDefault="003A1C48" w:rsidP="00A07589">
            <w:pPr>
              <w:spacing w:line="320" w:lineRule="exact"/>
              <w:rPr>
                <w:rFonts w:asciiTheme="majorEastAsia" w:eastAsiaTheme="majorEastAsia" w:hAnsiTheme="majorEastAsia"/>
                <w:color w:val="5B9BD5" w:themeColor="accent1"/>
                <w:sz w:val="20"/>
              </w:rPr>
            </w:pPr>
          </w:p>
        </w:tc>
        <w:tc>
          <w:tcPr>
            <w:tcW w:w="12447" w:type="dxa"/>
          </w:tcPr>
          <w:p w14:paraId="2EC05F0B" w14:textId="09A1B085" w:rsidR="00E35F95" w:rsidRPr="00C15308" w:rsidRDefault="003A1C48" w:rsidP="00A07589">
            <w:pPr>
              <w:autoSpaceDE w:val="0"/>
              <w:autoSpaceDN w:val="0"/>
              <w:spacing w:line="320" w:lineRule="exact"/>
              <w:jc w:val="left"/>
              <w:rPr>
                <w:rFonts w:asciiTheme="majorEastAsia" w:eastAsiaTheme="majorEastAsia" w:hAnsiTheme="majorEastAsia"/>
                <w:sz w:val="20"/>
              </w:rPr>
            </w:pPr>
            <w:r w:rsidRPr="00C15308">
              <w:rPr>
                <w:rFonts w:asciiTheme="majorEastAsia" w:eastAsiaTheme="majorEastAsia" w:hAnsiTheme="majorEastAsia" w:hint="eastAsia"/>
                <w:sz w:val="20"/>
              </w:rPr>
              <w:t>【実施基準】</w:t>
            </w:r>
            <w:sdt>
              <w:sdtPr>
                <w:rPr>
                  <w:rFonts w:asciiTheme="majorEastAsia" w:eastAsiaTheme="majorEastAsia" w:hAnsiTheme="majorEastAsia"/>
                  <w:sz w:val="20"/>
                </w:rPr>
                <w:id w:val="1456133495"/>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00A20E90" w:rsidRPr="00C15308">
              <w:rPr>
                <w:rFonts w:asciiTheme="majorEastAsia" w:eastAsiaTheme="majorEastAsia" w:hAnsiTheme="majorEastAsia"/>
                <w:sz w:val="20"/>
              </w:rPr>
              <w:t xml:space="preserve"> </w:t>
            </w:r>
            <w:r w:rsidRPr="00C15308">
              <w:rPr>
                <w:rFonts w:asciiTheme="majorEastAsia" w:eastAsiaTheme="majorEastAsia" w:hAnsiTheme="majorEastAsia"/>
                <w:sz w:val="20"/>
              </w:rPr>
              <w:t>GLP／</w:t>
            </w:r>
            <w:sdt>
              <w:sdtPr>
                <w:rPr>
                  <w:rFonts w:asciiTheme="majorEastAsia" w:eastAsiaTheme="majorEastAsia" w:hAnsiTheme="majorEastAsia"/>
                  <w:sz w:val="20"/>
                </w:rPr>
                <w:id w:val="-1425257962"/>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Pr="00C15308">
              <w:rPr>
                <w:rFonts w:asciiTheme="majorEastAsia" w:eastAsiaTheme="majorEastAsia" w:hAnsiTheme="majorEastAsia"/>
                <w:sz w:val="20"/>
              </w:rPr>
              <w:t>信頼性基準</w:t>
            </w:r>
            <w:r w:rsidR="00E35F95" w:rsidRPr="00C15308">
              <w:rPr>
                <w:rFonts w:asciiTheme="majorEastAsia" w:eastAsiaTheme="majorEastAsia" w:hAnsiTheme="majorEastAsia" w:hint="eastAsia"/>
                <w:sz w:val="20"/>
              </w:rPr>
              <w:t>／</w:t>
            </w:r>
            <w:sdt>
              <w:sdtPr>
                <w:rPr>
                  <w:rFonts w:asciiTheme="majorEastAsia" w:eastAsiaTheme="majorEastAsia" w:hAnsiTheme="majorEastAsia"/>
                  <w:sz w:val="20"/>
                </w:rPr>
                <w:id w:val="61452801"/>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00A20E90" w:rsidRPr="00C15308">
              <w:rPr>
                <w:rFonts w:asciiTheme="majorEastAsia" w:eastAsiaTheme="majorEastAsia" w:hAnsiTheme="majorEastAsia"/>
                <w:sz w:val="20"/>
              </w:rPr>
              <w:t xml:space="preserve"> </w:t>
            </w:r>
            <w:r w:rsidR="00E35F95" w:rsidRPr="00C15308">
              <w:rPr>
                <w:rFonts w:asciiTheme="majorEastAsia" w:eastAsiaTheme="majorEastAsia" w:hAnsiTheme="majorEastAsia"/>
                <w:sz w:val="20"/>
              </w:rPr>
              <w:t>JIS規格／</w:t>
            </w:r>
            <w:sdt>
              <w:sdtPr>
                <w:rPr>
                  <w:rFonts w:asciiTheme="majorEastAsia" w:eastAsiaTheme="majorEastAsia" w:hAnsiTheme="majorEastAsia"/>
                  <w:sz w:val="20"/>
                </w:rPr>
                <w:id w:val="-1724364436"/>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00A20E90" w:rsidRPr="00C15308">
              <w:rPr>
                <w:rFonts w:asciiTheme="majorEastAsia" w:eastAsiaTheme="majorEastAsia" w:hAnsiTheme="majorEastAsia"/>
                <w:sz w:val="20"/>
              </w:rPr>
              <w:t xml:space="preserve"> </w:t>
            </w:r>
            <w:r w:rsidR="00E35F95" w:rsidRPr="00C15308">
              <w:rPr>
                <w:rFonts w:asciiTheme="majorEastAsia" w:eastAsiaTheme="majorEastAsia" w:hAnsiTheme="majorEastAsia"/>
                <w:sz w:val="20"/>
              </w:rPr>
              <w:t>ISO・IEC規格／</w:t>
            </w:r>
            <w:sdt>
              <w:sdtPr>
                <w:rPr>
                  <w:rFonts w:asciiTheme="majorEastAsia" w:eastAsiaTheme="majorEastAsia" w:hAnsiTheme="majorEastAsia"/>
                  <w:sz w:val="20"/>
                </w:rPr>
                <w:id w:val="-1026088063"/>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Pr="00C15308">
              <w:rPr>
                <w:rFonts w:asciiTheme="majorEastAsia" w:eastAsiaTheme="majorEastAsia" w:hAnsiTheme="majorEastAsia" w:hint="eastAsia"/>
                <w:sz w:val="20"/>
              </w:rPr>
              <w:t>その他</w:t>
            </w:r>
            <w:r w:rsidRPr="00C15308">
              <w:rPr>
                <w:rFonts w:asciiTheme="majorEastAsia" w:eastAsiaTheme="majorEastAsia" w:hAnsiTheme="majorEastAsia"/>
                <w:sz w:val="20"/>
              </w:rPr>
              <w:t xml:space="preserve">  </w:t>
            </w:r>
            <w:r w:rsidRPr="00C15308">
              <w:rPr>
                <w:rFonts w:asciiTheme="majorEastAsia" w:eastAsiaTheme="majorEastAsia" w:hAnsiTheme="majorEastAsia" w:hint="eastAsia"/>
                <w:sz w:val="20"/>
              </w:rPr>
              <w:t>【動物種等】</w:t>
            </w:r>
            <w:r w:rsidRPr="00C15308">
              <w:rPr>
                <w:rFonts w:asciiTheme="majorEastAsia" w:eastAsiaTheme="majorEastAsia" w:hAnsiTheme="majorEastAsia"/>
                <w:sz w:val="20"/>
              </w:rPr>
              <w:tab/>
            </w:r>
          </w:p>
          <w:p w14:paraId="0D4FEE25" w14:textId="7CC318FB" w:rsidR="00E35F95" w:rsidRPr="00C15308" w:rsidRDefault="003A1C48" w:rsidP="00A07589">
            <w:pPr>
              <w:autoSpaceDE w:val="0"/>
              <w:autoSpaceDN w:val="0"/>
              <w:spacing w:line="320" w:lineRule="exact"/>
              <w:jc w:val="left"/>
              <w:rPr>
                <w:rFonts w:asciiTheme="majorEastAsia" w:eastAsiaTheme="majorEastAsia" w:hAnsiTheme="majorEastAsia"/>
                <w:sz w:val="20"/>
              </w:rPr>
            </w:pPr>
            <w:r w:rsidRPr="00C15308">
              <w:rPr>
                <w:rFonts w:asciiTheme="majorEastAsia" w:eastAsiaTheme="majorEastAsia" w:hAnsiTheme="majorEastAsia" w:hint="eastAsia"/>
                <w:sz w:val="20"/>
              </w:rPr>
              <w:t>【被験物質</w:t>
            </w:r>
            <w:r w:rsidR="00E35F95" w:rsidRPr="00C15308">
              <w:rPr>
                <w:rFonts w:asciiTheme="majorEastAsia" w:eastAsiaTheme="majorEastAsia" w:hAnsiTheme="majorEastAsia"/>
                <w:sz w:val="20"/>
              </w:rPr>
              <w:t>/</w:t>
            </w:r>
            <w:r w:rsidR="00E35F95" w:rsidRPr="00C15308">
              <w:rPr>
                <w:rFonts w:asciiTheme="majorEastAsia" w:eastAsiaTheme="majorEastAsia" w:hAnsiTheme="majorEastAsia" w:hint="eastAsia"/>
                <w:sz w:val="20"/>
              </w:rPr>
              <w:t>被験機器</w:t>
            </w:r>
            <w:r w:rsidRPr="00C15308">
              <w:rPr>
                <w:rFonts w:asciiTheme="majorEastAsia" w:eastAsiaTheme="majorEastAsia" w:hAnsiTheme="majorEastAsia" w:hint="eastAsia"/>
                <w:sz w:val="20"/>
              </w:rPr>
              <w:t>】</w:t>
            </w:r>
            <w:r w:rsidR="00E35F95" w:rsidRPr="00C15308">
              <w:rPr>
                <w:rFonts w:asciiTheme="majorEastAsia" w:eastAsiaTheme="majorEastAsia" w:hAnsiTheme="majorEastAsia" w:hint="eastAsia"/>
                <w:color w:val="5B9BD5" w:themeColor="accent1"/>
                <w:sz w:val="20"/>
              </w:rPr>
              <w:t xml:space="preserve">　　　　　　</w:t>
            </w:r>
            <w:r w:rsidRPr="00C15308">
              <w:rPr>
                <w:rFonts w:asciiTheme="majorEastAsia" w:eastAsiaTheme="majorEastAsia" w:hAnsiTheme="majorEastAsia" w:hint="eastAsia"/>
                <w:sz w:val="20"/>
              </w:rPr>
              <w:t>【投与経路</w:t>
            </w:r>
            <w:r w:rsidR="00E35F95" w:rsidRPr="00C15308">
              <w:rPr>
                <w:rFonts w:asciiTheme="majorEastAsia" w:eastAsiaTheme="majorEastAsia" w:hAnsiTheme="majorEastAsia" w:hint="eastAsia"/>
                <w:sz w:val="20"/>
              </w:rPr>
              <w:t>または被験機器の使用方法</w:t>
            </w:r>
            <w:r w:rsidRPr="00C15308">
              <w:rPr>
                <w:rFonts w:asciiTheme="majorEastAsia" w:eastAsiaTheme="majorEastAsia" w:hAnsiTheme="majorEastAsia" w:hint="eastAsia"/>
                <w:sz w:val="20"/>
              </w:rPr>
              <w:t>】</w:t>
            </w:r>
            <w:r w:rsidRPr="00C15308">
              <w:rPr>
                <w:rFonts w:asciiTheme="majorEastAsia" w:eastAsiaTheme="majorEastAsia" w:hAnsiTheme="majorEastAsia"/>
                <w:sz w:val="20"/>
              </w:rPr>
              <w:tab/>
            </w:r>
            <w:r w:rsidRPr="00C15308">
              <w:rPr>
                <w:rFonts w:asciiTheme="majorEastAsia" w:eastAsiaTheme="majorEastAsia" w:hAnsiTheme="majorEastAsia"/>
                <w:sz w:val="20"/>
              </w:rPr>
              <w:tab/>
            </w:r>
            <w:r w:rsidRPr="00C15308">
              <w:rPr>
                <w:rFonts w:asciiTheme="majorEastAsia" w:eastAsiaTheme="majorEastAsia" w:hAnsiTheme="majorEastAsia"/>
                <w:sz w:val="20"/>
              </w:rPr>
              <w:tab/>
              <w:t xml:space="preserve">   </w:t>
            </w:r>
          </w:p>
          <w:p w14:paraId="71ACF36A" w14:textId="661A040E" w:rsidR="003A1C48" w:rsidRPr="00C15308" w:rsidRDefault="003A1C48" w:rsidP="00A07589">
            <w:pPr>
              <w:autoSpaceDE w:val="0"/>
              <w:autoSpaceDN w:val="0"/>
              <w:spacing w:line="320" w:lineRule="exact"/>
              <w:jc w:val="left"/>
              <w:rPr>
                <w:rFonts w:asciiTheme="majorEastAsia" w:eastAsiaTheme="majorEastAsia" w:hAnsiTheme="majorEastAsia"/>
                <w:color w:val="5B9BD5" w:themeColor="accent1"/>
                <w:sz w:val="20"/>
              </w:rPr>
            </w:pPr>
            <w:r w:rsidRPr="00C15308">
              <w:rPr>
                <w:rFonts w:asciiTheme="majorEastAsia" w:eastAsiaTheme="majorEastAsia" w:hAnsiTheme="majorEastAsia" w:hint="eastAsia"/>
                <w:sz w:val="20"/>
              </w:rPr>
              <w:t>【被験物質の用量】</w:t>
            </w:r>
            <w:r w:rsidRPr="00C15308">
              <w:rPr>
                <w:rFonts w:asciiTheme="majorEastAsia" w:eastAsiaTheme="majorEastAsia" w:hAnsiTheme="majorEastAsia"/>
                <w:sz w:val="20"/>
              </w:rPr>
              <w:tab/>
            </w:r>
            <w:r w:rsidR="00E35F95" w:rsidRPr="00C15308">
              <w:rPr>
                <w:rFonts w:asciiTheme="majorEastAsia" w:eastAsiaTheme="majorEastAsia" w:hAnsiTheme="majorEastAsia" w:hint="eastAsia"/>
                <w:sz w:val="20"/>
              </w:rPr>
              <w:t xml:space="preserve">　　　　　　　　　　</w:t>
            </w:r>
            <w:r w:rsidRPr="00C15308">
              <w:rPr>
                <w:rFonts w:asciiTheme="majorEastAsia" w:eastAsiaTheme="majorEastAsia" w:hAnsiTheme="majorEastAsia" w:hint="eastAsia"/>
                <w:sz w:val="20"/>
              </w:rPr>
              <w:t>【試験時期】</w:t>
            </w:r>
          </w:p>
          <w:p w14:paraId="13031B67" w14:textId="77777777" w:rsidR="003A1C48" w:rsidRPr="00C15308" w:rsidRDefault="003A1C48" w:rsidP="00A07589">
            <w:pPr>
              <w:autoSpaceDE w:val="0"/>
              <w:autoSpaceDN w:val="0"/>
              <w:spacing w:line="320" w:lineRule="exact"/>
              <w:jc w:val="left"/>
              <w:rPr>
                <w:rFonts w:asciiTheme="majorEastAsia" w:eastAsiaTheme="majorEastAsia" w:hAnsiTheme="majorEastAsia"/>
                <w:sz w:val="20"/>
              </w:rPr>
            </w:pPr>
            <w:r w:rsidRPr="00C15308">
              <w:rPr>
                <w:rFonts w:asciiTheme="majorEastAsia" w:eastAsiaTheme="majorEastAsia" w:hAnsiTheme="majorEastAsia" w:hint="eastAsia"/>
                <w:sz w:val="20"/>
              </w:rPr>
              <w:t>【試験結果要約】</w:t>
            </w:r>
          </w:p>
          <w:p w14:paraId="2E566537" w14:textId="77777777" w:rsidR="00BB2C04" w:rsidRDefault="00BB2C04" w:rsidP="00BB2C04">
            <w:pPr>
              <w:spacing w:line="320" w:lineRule="exact"/>
              <w:rPr>
                <w:rFonts w:asciiTheme="majorEastAsia" w:eastAsiaTheme="majorEastAsia" w:hAnsiTheme="majorEastAsia" w:cs="MS-Mincho"/>
                <w:color w:val="5B9BD5" w:themeColor="accent1"/>
                <w:sz w:val="20"/>
              </w:rPr>
            </w:pPr>
          </w:p>
          <w:p w14:paraId="4375CD3E" w14:textId="77777777" w:rsidR="00BB2C04" w:rsidRPr="00212668" w:rsidRDefault="00BB2C04" w:rsidP="00BB2C04">
            <w:pPr>
              <w:spacing w:line="320" w:lineRule="exact"/>
              <w:rPr>
                <w:rFonts w:asciiTheme="majorEastAsia" w:eastAsiaTheme="majorEastAsia" w:hAnsiTheme="majorEastAsia" w:cs="MS-Mincho"/>
                <w:color w:val="000000" w:themeColor="text1"/>
                <w:sz w:val="20"/>
              </w:rPr>
            </w:pPr>
            <w:r w:rsidRPr="00212668">
              <w:rPr>
                <w:rFonts w:asciiTheme="majorEastAsia" w:eastAsiaTheme="majorEastAsia" w:hAnsiTheme="majorEastAsia" w:cs="MS-Mincho" w:hint="eastAsia"/>
                <w:color w:val="000000" w:themeColor="text1"/>
                <w:sz w:val="20"/>
              </w:rPr>
              <w:t>【次ステップへの移行（試験継続）を可と判断した根拠】</w:t>
            </w:r>
          </w:p>
          <w:p w14:paraId="63B540A1" w14:textId="04A8EFBA" w:rsidR="003A1C48" w:rsidRPr="00BB2C04" w:rsidRDefault="003A1C48" w:rsidP="00A07589">
            <w:pPr>
              <w:spacing w:line="320" w:lineRule="exact"/>
              <w:rPr>
                <w:rFonts w:asciiTheme="majorEastAsia" w:eastAsiaTheme="majorEastAsia" w:hAnsiTheme="majorEastAsia" w:cs="MS-Mincho"/>
                <w:color w:val="5B9BD5" w:themeColor="accent1"/>
                <w:sz w:val="20"/>
              </w:rPr>
            </w:pPr>
          </w:p>
        </w:tc>
      </w:tr>
      <w:tr w:rsidR="003A1C48" w:rsidRPr="00C15308" w14:paraId="4E62C065" w14:textId="77777777" w:rsidTr="003A1C48">
        <w:trPr>
          <w:trHeight w:val="2675"/>
        </w:trPr>
        <w:tc>
          <w:tcPr>
            <w:tcW w:w="1166" w:type="dxa"/>
          </w:tcPr>
          <w:p w14:paraId="50F3BA80" w14:textId="60017302" w:rsidR="003A1C48" w:rsidRPr="00C15308" w:rsidRDefault="003A1C48" w:rsidP="00A07589">
            <w:pPr>
              <w:spacing w:line="320" w:lineRule="exact"/>
              <w:rPr>
                <w:rFonts w:asciiTheme="majorEastAsia" w:eastAsiaTheme="majorEastAsia" w:hAnsiTheme="majorEastAsia"/>
                <w:color w:val="5B9BD5" w:themeColor="accent1"/>
                <w:sz w:val="20"/>
              </w:rPr>
            </w:pPr>
          </w:p>
        </w:tc>
        <w:tc>
          <w:tcPr>
            <w:tcW w:w="1833" w:type="dxa"/>
          </w:tcPr>
          <w:p w14:paraId="3146B40A" w14:textId="32A5F5A9" w:rsidR="003A1C48" w:rsidRPr="00C15308" w:rsidRDefault="003A1C48" w:rsidP="00A07589">
            <w:pPr>
              <w:spacing w:line="320" w:lineRule="exact"/>
              <w:rPr>
                <w:rFonts w:asciiTheme="majorEastAsia" w:eastAsiaTheme="majorEastAsia" w:hAnsiTheme="majorEastAsia"/>
                <w:color w:val="5B9BD5" w:themeColor="accent1"/>
                <w:sz w:val="20"/>
              </w:rPr>
            </w:pPr>
          </w:p>
        </w:tc>
        <w:tc>
          <w:tcPr>
            <w:tcW w:w="12447" w:type="dxa"/>
          </w:tcPr>
          <w:p w14:paraId="6428AE81" w14:textId="1B66F6DE" w:rsidR="00E35F95" w:rsidRPr="00C15308" w:rsidRDefault="003A1C48" w:rsidP="00A07589">
            <w:pPr>
              <w:autoSpaceDE w:val="0"/>
              <w:autoSpaceDN w:val="0"/>
              <w:spacing w:line="320" w:lineRule="exact"/>
              <w:jc w:val="left"/>
              <w:rPr>
                <w:rFonts w:asciiTheme="majorEastAsia" w:eastAsiaTheme="majorEastAsia" w:hAnsiTheme="majorEastAsia"/>
                <w:color w:val="4472C4" w:themeColor="accent5"/>
                <w:sz w:val="20"/>
              </w:rPr>
            </w:pPr>
            <w:r w:rsidRPr="00C15308">
              <w:rPr>
                <w:rFonts w:asciiTheme="majorEastAsia" w:eastAsiaTheme="majorEastAsia" w:hAnsiTheme="majorEastAsia" w:hint="eastAsia"/>
                <w:color w:val="000000" w:themeColor="text1"/>
                <w:sz w:val="20"/>
              </w:rPr>
              <w:t>【実施基準】</w:t>
            </w:r>
            <w:sdt>
              <w:sdtPr>
                <w:rPr>
                  <w:rFonts w:asciiTheme="majorEastAsia" w:eastAsiaTheme="majorEastAsia" w:hAnsiTheme="majorEastAsia"/>
                  <w:sz w:val="20"/>
                </w:rPr>
                <w:id w:val="793330850"/>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00A20E90" w:rsidRPr="00C15308">
              <w:rPr>
                <w:rFonts w:asciiTheme="majorEastAsia" w:eastAsiaTheme="majorEastAsia" w:hAnsiTheme="majorEastAsia"/>
                <w:sz w:val="20"/>
              </w:rPr>
              <w:t xml:space="preserve"> </w:t>
            </w:r>
            <w:r w:rsidRPr="00C15308">
              <w:rPr>
                <w:rFonts w:asciiTheme="majorEastAsia" w:eastAsiaTheme="majorEastAsia" w:hAnsiTheme="majorEastAsia"/>
                <w:color w:val="000000" w:themeColor="text1"/>
                <w:sz w:val="20"/>
              </w:rPr>
              <w:t>GLP／</w:t>
            </w:r>
            <w:sdt>
              <w:sdtPr>
                <w:rPr>
                  <w:rFonts w:asciiTheme="majorEastAsia" w:eastAsiaTheme="majorEastAsia" w:hAnsiTheme="majorEastAsia"/>
                  <w:sz w:val="20"/>
                </w:rPr>
                <w:id w:val="-1756809880"/>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Pr="00C15308">
              <w:rPr>
                <w:rFonts w:asciiTheme="majorEastAsia" w:eastAsiaTheme="majorEastAsia" w:hAnsiTheme="majorEastAsia"/>
                <w:color w:val="000000" w:themeColor="text1"/>
                <w:sz w:val="20"/>
              </w:rPr>
              <w:t>信頼性基準／</w:t>
            </w:r>
            <w:sdt>
              <w:sdtPr>
                <w:rPr>
                  <w:rFonts w:asciiTheme="majorEastAsia" w:eastAsiaTheme="majorEastAsia" w:hAnsiTheme="majorEastAsia"/>
                  <w:sz w:val="20"/>
                </w:rPr>
                <w:id w:val="319156744"/>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00A20E90" w:rsidRPr="00C15308">
              <w:rPr>
                <w:rFonts w:asciiTheme="majorEastAsia" w:eastAsiaTheme="majorEastAsia" w:hAnsiTheme="majorEastAsia"/>
                <w:sz w:val="20"/>
              </w:rPr>
              <w:t xml:space="preserve"> </w:t>
            </w:r>
            <w:r w:rsidR="00E35F95" w:rsidRPr="00C15308">
              <w:rPr>
                <w:rFonts w:asciiTheme="majorEastAsia" w:eastAsiaTheme="majorEastAsia" w:hAnsiTheme="majorEastAsia"/>
                <w:sz w:val="20"/>
              </w:rPr>
              <w:t>JIS規格／</w:t>
            </w:r>
            <w:sdt>
              <w:sdtPr>
                <w:rPr>
                  <w:rFonts w:asciiTheme="majorEastAsia" w:eastAsiaTheme="majorEastAsia" w:hAnsiTheme="majorEastAsia"/>
                  <w:sz w:val="20"/>
                </w:rPr>
                <w:id w:val="1980802015"/>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00A20E90" w:rsidRPr="00C15308">
              <w:rPr>
                <w:rFonts w:asciiTheme="majorEastAsia" w:eastAsiaTheme="majorEastAsia" w:hAnsiTheme="majorEastAsia"/>
                <w:sz w:val="20"/>
              </w:rPr>
              <w:t xml:space="preserve"> </w:t>
            </w:r>
            <w:r w:rsidR="00E35F95" w:rsidRPr="00C15308">
              <w:rPr>
                <w:rFonts w:asciiTheme="majorEastAsia" w:eastAsiaTheme="majorEastAsia" w:hAnsiTheme="majorEastAsia"/>
                <w:sz w:val="20"/>
              </w:rPr>
              <w:t>ISO・IEC規格／</w:t>
            </w:r>
            <w:sdt>
              <w:sdtPr>
                <w:rPr>
                  <w:rFonts w:asciiTheme="majorEastAsia" w:eastAsiaTheme="majorEastAsia" w:hAnsiTheme="majorEastAsia"/>
                  <w:sz w:val="20"/>
                </w:rPr>
                <w:id w:val="1971940176"/>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Pr="00C15308">
              <w:rPr>
                <w:rFonts w:asciiTheme="majorEastAsia" w:eastAsiaTheme="majorEastAsia" w:hAnsiTheme="majorEastAsia" w:hint="eastAsia"/>
                <w:color w:val="000000" w:themeColor="text1"/>
                <w:sz w:val="20"/>
              </w:rPr>
              <w:t>その他</w:t>
            </w:r>
            <w:r w:rsidRPr="00C15308">
              <w:rPr>
                <w:rFonts w:asciiTheme="majorEastAsia" w:eastAsiaTheme="majorEastAsia" w:hAnsiTheme="majorEastAsia"/>
                <w:color w:val="000000" w:themeColor="text1"/>
                <w:sz w:val="20"/>
              </w:rPr>
              <w:t xml:space="preserve">  </w:t>
            </w:r>
            <w:r w:rsidRPr="00C15308">
              <w:rPr>
                <w:rFonts w:asciiTheme="majorEastAsia" w:eastAsiaTheme="majorEastAsia" w:hAnsiTheme="majorEastAsia" w:hint="eastAsia"/>
                <w:color w:val="000000" w:themeColor="text1"/>
                <w:sz w:val="20"/>
              </w:rPr>
              <w:t>【動物種等】</w:t>
            </w:r>
            <w:r w:rsidRPr="00C15308">
              <w:rPr>
                <w:rFonts w:asciiTheme="majorEastAsia" w:eastAsiaTheme="majorEastAsia" w:hAnsiTheme="majorEastAsia"/>
                <w:color w:val="4472C4" w:themeColor="accent5"/>
                <w:sz w:val="20"/>
              </w:rPr>
              <w:tab/>
            </w:r>
          </w:p>
          <w:p w14:paraId="30F2CE49" w14:textId="77777777" w:rsidR="00B922CA" w:rsidRPr="00C15308" w:rsidRDefault="003A1C48" w:rsidP="00A07589">
            <w:pPr>
              <w:autoSpaceDE w:val="0"/>
              <w:autoSpaceDN w:val="0"/>
              <w:spacing w:line="320" w:lineRule="exact"/>
              <w:jc w:val="left"/>
              <w:rPr>
                <w:rFonts w:asciiTheme="majorEastAsia" w:eastAsiaTheme="majorEastAsia" w:hAnsiTheme="majorEastAsia"/>
                <w:color w:val="000000" w:themeColor="text1"/>
                <w:sz w:val="20"/>
              </w:rPr>
            </w:pPr>
            <w:r w:rsidRPr="00C15308">
              <w:rPr>
                <w:rFonts w:asciiTheme="majorEastAsia" w:eastAsiaTheme="majorEastAsia" w:hAnsiTheme="majorEastAsia" w:hint="eastAsia"/>
                <w:color w:val="000000" w:themeColor="text1"/>
                <w:sz w:val="20"/>
              </w:rPr>
              <w:t>【被験物質</w:t>
            </w:r>
            <w:r w:rsidR="00E35F95" w:rsidRPr="00C15308">
              <w:rPr>
                <w:rFonts w:asciiTheme="majorEastAsia" w:eastAsiaTheme="majorEastAsia" w:hAnsiTheme="majorEastAsia"/>
                <w:sz w:val="20"/>
              </w:rPr>
              <w:t>/</w:t>
            </w:r>
            <w:r w:rsidR="00E35F95" w:rsidRPr="00C15308">
              <w:rPr>
                <w:rFonts w:asciiTheme="majorEastAsia" w:eastAsiaTheme="majorEastAsia" w:hAnsiTheme="majorEastAsia" w:hint="eastAsia"/>
                <w:sz w:val="20"/>
              </w:rPr>
              <w:t>被験機器</w:t>
            </w:r>
            <w:r w:rsidRPr="00C15308">
              <w:rPr>
                <w:rFonts w:asciiTheme="majorEastAsia" w:eastAsiaTheme="majorEastAsia" w:hAnsiTheme="majorEastAsia" w:hint="eastAsia"/>
                <w:color w:val="000000" w:themeColor="text1"/>
                <w:sz w:val="20"/>
              </w:rPr>
              <w:t>】</w:t>
            </w:r>
            <w:r w:rsidR="00E35F95" w:rsidRPr="00C15308">
              <w:rPr>
                <w:rFonts w:asciiTheme="majorEastAsia" w:eastAsiaTheme="majorEastAsia" w:hAnsiTheme="majorEastAsia" w:hint="eastAsia"/>
                <w:color w:val="000000" w:themeColor="text1"/>
                <w:sz w:val="20"/>
              </w:rPr>
              <w:t xml:space="preserve">　　　　　　</w:t>
            </w:r>
            <w:r w:rsidRPr="00C15308">
              <w:rPr>
                <w:rFonts w:asciiTheme="majorEastAsia" w:eastAsiaTheme="majorEastAsia" w:hAnsiTheme="majorEastAsia" w:hint="eastAsia"/>
                <w:color w:val="000000" w:themeColor="text1"/>
                <w:sz w:val="20"/>
              </w:rPr>
              <w:t>【投与経路</w:t>
            </w:r>
            <w:r w:rsidR="00E35F95" w:rsidRPr="00C15308">
              <w:rPr>
                <w:rFonts w:asciiTheme="majorEastAsia" w:eastAsiaTheme="majorEastAsia" w:hAnsiTheme="majorEastAsia" w:hint="eastAsia"/>
                <w:sz w:val="20"/>
              </w:rPr>
              <w:t>または被験機器の使用方法</w:t>
            </w:r>
            <w:r w:rsidRPr="00C15308">
              <w:rPr>
                <w:rFonts w:asciiTheme="majorEastAsia" w:eastAsiaTheme="majorEastAsia" w:hAnsiTheme="majorEastAsia" w:hint="eastAsia"/>
                <w:color w:val="000000" w:themeColor="text1"/>
                <w:sz w:val="20"/>
              </w:rPr>
              <w:t>】</w:t>
            </w:r>
            <w:r w:rsidRPr="00C15308">
              <w:rPr>
                <w:rFonts w:asciiTheme="majorEastAsia" w:eastAsiaTheme="majorEastAsia" w:hAnsiTheme="majorEastAsia"/>
                <w:color w:val="4472C4" w:themeColor="accent5"/>
                <w:sz w:val="20"/>
              </w:rPr>
              <w:tab/>
            </w:r>
            <w:r w:rsidRPr="00C15308">
              <w:rPr>
                <w:rFonts w:asciiTheme="majorEastAsia" w:eastAsiaTheme="majorEastAsia" w:hAnsiTheme="majorEastAsia"/>
                <w:color w:val="000000" w:themeColor="text1"/>
                <w:sz w:val="20"/>
              </w:rPr>
              <w:tab/>
            </w:r>
            <w:r w:rsidRPr="00C15308">
              <w:rPr>
                <w:rFonts w:asciiTheme="majorEastAsia" w:eastAsiaTheme="majorEastAsia" w:hAnsiTheme="majorEastAsia"/>
                <w:color w:val="000000" w:themeColor="text1"/>
                <w:sz w:val="20"/>
              </w:rPr>
              <w:tab/>
              <w:t xml:space="preserve">   </w:t>
            </w:r>
          </w:p>
          <w:p w14:paraId="295B535B" w14:textId="5C6C46FE" w:rsidR="003A1C48" w:rsidRPr="00C15308" w:rsidRDefault="003A1C48" w:rsidP="00A07589">
            <w:pPr>
              <w:autoSpaceDE w:val="0"/>
              <w:autoSpaceDN w:val="0"/>
              <w:spacing w:line="320" w:lineRule="exact"/>
              <w:jc w:val="left"/>
              <w:rPr>
                <w:rFonts w:asciiTheme="majorEastAsia" w:eastAsiaTheme="majorEastAsia" w:hAnsiTheme="majorEastAsia"/>
                <w:color w:val="4472C4" w:themeColor="accent5"/>
                <w:sz w:val="20"/>
              </w:rPr>
            </w:pPr>
            <w:r w:rsidRPr="00C15308">
              <w:rPr>
                <w:rFonts w:asciiTheme="majorEastAsia" w:eastAsiaTheme="majorEastAsia" w:hAnsiTheme="majorEastAsia" w:hint="eastAsia"/>
                <w:color w:val="000000" w:themeColor="text1"/>
                <w:sz w:val="20"/>
              </w:rPr>
              <w:t>【被験物質の用量</w:t>
            </w:r>
            <w:r w:rsidRPr="00C15308">
              <w:rPr>
                <w:rFonts w:asciiTheme="majorEastAsia" w:eastAsiaTheme="majorEastAsia" w:hAnsiTheme="majorEastAsia"/>
                <w:color w:val="4472C4" w:themeColor="accent5"/>
                <w:sz w:val="20"/>
              </w:rPr>
              <w:tab/>
            </w:r>
            <w:r w:rsidR="00E35F95" w:rsidRPr="00C15308">
              <w:rPr>
                <w:rFonts w:asciiTheme="majorEastAsia" w:eastAsiaTheme="majorEastAsia" w:hAnsiTheme="majorEastAsia" w:hint="eastAsia"/>
                <w:color w:val="000000" w:themeColor="text1"/>
                <w:sz w:val="20"/>
              </w:rPr>
              <w:t xml:space="preserve">　　　　　</w:t>
            </w:r>
            <w:r w:rsidR="00E35F95" w:rsidRPr="00C15308">
              <w:rPr>
                <w:rFonts w:asciiTheme="majorEastAsia" w:eastAsiaTheme="majorEastAsia" w:hAnsiTheme="majorEastAsia"/>
                <w:color w:val="000000" w:themeColor="text1"/>
                <w:sz w:val="20"/>
              </w:rPr>
              <w:t xml:space="preserve"> </w:t>
            </w:r>
            <w:r w:rsidRPr="00C15308">
              <w:rPr>
                <w:rFonts w:asciiTheme="majorEastAsia" w:eastAsiaTheme="majorEastAsia" w:hAnsiTheme="majorEastAsia" w:hint="eastAsia"/>
                <w:color w:val="000000" w:themeColor="text1"/>
                <w:sz w:val="20"/>
              </w:rPr>
              <w:t>【試験時期】</w:t>
            </w:r>
          </w:p>
          <w:p w14:paraId="2F9984A7" w14:textId="77777777" w:rsidR="003A1C48" w:rsidRPr="00C15308" w:rsidRDefault="003A1C48" w:rsidP="00A07589">
            <w:pPr>
              <w:autoSpaceDE w:val="0"/>
              <w:autoSpaceDN w:val="0"/>
              <w:spacing w:line="320" w:lineRule="exact"/>
              <w:jc w:val="left"/>
              <w:rPr>
                <w:rFonts w:asciiTheme="majorEastAsia" w:eastAsiaTheme="majorEastAsia" w:hAnsiTheme="majorEastAsia"/>
                <w:color w:val="000000" w:themeColor="text1"/>
                <w:sz w:val="20"/>
              </w:rPr>
            </w:pPr>
            <w:r w:rsidRPr="00C15308">
              <w:rPr>
                <w:rFonts w:asciiTheme="majorEastAsia" w:eastAsiaTheme="majorEastAsia" w:hAnsiTheme="majorEastAsia" w:hint="eastAsia"/>
                <w:color w:val="000000" w:themeColor="text1"/>
                <w:sz w:val="20"/>
              </w:rPr>
              <w:t>【試験結果要約】</w:t>
            </w:r>
          </w:p>
          <w:p w14:paraId="0B64EE83" w14:textId="77777777" w:rsidR="00BB2C04" w:rsidRDefault="00BB2C04" w:rsidP="00BB2C04">
            <w:pPr>
              <w:spacing w:line="320" w:lineRule="exact"/>
              <w:rPr>
                <w:rFonts w:asciiTheme="majorEastAsia" w:eastAsiaTheme="majorEastAsia" w:hAnsiTheme="majorEastAsia" w:cs="MS-Mincho"/>
                <w:color w:val="5B9BD5" w:themeColor="accent1"/>
                <w:sz w:val="20"/>
              </w:rPr>
            </w:pPr>
          </w:p>
          <w:p w14:paraId="3A1ECFC9" w14:textId="77777777" w:rsidR="00BB2C04" w:rsidRPr="00212668" w:rsidRDefault="00BB2C04" w:rsidP="00BB2C04">
            <w:pPr>
              <w:spacing w:line="320" w:lineRule="exact"/>
              <w:rPr>
                <w:rFonts w:asciiTheme="majorEastAsia" w:eastAsiaTheme="majorEastAsia" w:hAnsiTheme="majorEastAsia" w:cs="MS-Mincho"/>
                <w:color w:val="000000" w:themeColor="text1"/>
                <w:sz w:val="20"/>
              </w:rPr>
            </w:pPr>
            <w:r w:rsidRPr="00212668">
              <w:rPr>
                <w:rFonts w:asciiTheme="majorEastAsia" w:eastAsiaTheme="majorEastAsia" w:hAnsiTheme="majorEastAsia" w:cs="MS-Mincho" w:hint="eastAsia"/>
                <w:color w:val="000000" w:themeColor="text1"/>
                <w:sz w:val="20"/>
              </w:rPr>
              <w:t>【次ステップへの移行（試験継続）を可と判断した根拠】</w:t>
            </w:r>
          </w:p>
          <w:p w14:paraId="22B32A19" w14:textId="40EC5351" w:rsidR="003A1C48" w:rsidRPr="00BB2C04" w:rsidRDefault="003A1C48" w:rsidP="00A07589">
            <w:pPr>
              <w:spacing w:line="320" w:lineRule="exact"/>
              <w:rPr>
                <w:rFonts w:asciiTheme="majorEastAsia" w:eastAsiaTheme="majorEastAsia" w:hAnsiTheme="majorEastAsia" w:cs="MS-Mincho"/>
                <w:color w:val="5B9BD5" w:themeColor="accent1"/>
                <w:sz w:val="20"/>
              </w:rPr>
            </w:pPr>
          </w:p>
        </w:tc>
      </w:tr>
    </w:tbl>
    <w:p w14:paraId="46AB828B" w14:textId="77777777" w:rsidR="00B52688" w:rsidRDefault="00B52688" w:rsidP="00A07589">
      <w:pPr>
        <w:spacing w:line="320" w:lineRule="exact"/>
        <w:jc w:val="left"/>
        <w:rPr>
          <w:rFonts w:asciiTheme="majorEastAsia" w:eastAsiaTheme="majorEastAsia" w:hAnsiTheme="majorEastAsia"/>
          <w:b/>
          <w:szCs w:val="21"/>
        </w:rPr>
      </w:pPr>
    </w:p>
    <w:p w14:paraId="67B9BE02" w14:textId="77777777" w:rsidR="005705CC" w:rsidRDefault="005705CC">
      <w:pPr>
        <w:widowControl/>
        <w:adjustRightInd/>
        <w:spacing w:line="240" w:lineRule="auto"/>
        <w:jc w:val="left"/>
        <w:textAlignment w:val="auto"/>
        <w:rPr>
          <w:rFonts w:asciiTheme="majorEastAsia" w:eastAsiaTheme="majorEastAsia" w:hAnsiTheme="majorEastAsia"/>
          <w:b/>
          <w:szCs w:val="21"/>
        </w:rPr>
      </w:pPr>
      <w:r>
        <w:rPr>
          <w:rFonts w:asciiTheme="majorEastAsia" w:eastAsiaTheme="majorEastAsia" w:hAnsiTheme="majorEastAsia"/>
          <w:b/>
          <w:szCs w:val="21"/>
        </w:rPr>
        <w:br w:type="page"/>
      </w:r>
    </w:p>
    <w:p w14:paraId="682C0F64" w14:textId="42ED8600" w:rsidR="00B00762" w:rsidRPr="00C15308" w:rsidRDefault="00A85034" w:rsidP="00A07589">
      <w:pPr>
        <w:spacing w:line="320" w:lineRule="exact"/>
        <w:jc w:val="left"/>
        <w:rPr>
          <w:rFonts w:asciiTheme="majorEastAsia" w:eastAsiaTheme="majorEastAsia" w:hAnsiTheme="majorEastAsia"/>
          <w:b/>
          <w:szCs w:val="21"/>
        </w:rPr>
      </w:pPr>
      <w:r w:rsidRPr="00C15308">
        <w:rPr>
          <w:rFonts w:asciiTheme="majorEastAsia" w:eastAsiaTheme="majorEastAsia" w:hAnsiTheme="majorEastAsia" w:hint="eastAsia"/>
          <w:b/>
          <w:szCs w:val="21"/>
        </w:rPr>
        <w:lastRenderedPageBreak/>
        <w:t>２．</w:t>
      </w:r>
      <w:r w:rsidR="005705CC">
        <w:rPr>
          <w:rFonts w:asciiTheme="majorEastAsia" w:eastAsiaTheme="majorEastAsia" w:hAnsiTheme="majorEastAsia" w:hint="eastAsia"/>
          <w:b/>
          <w:szCs w:val="21"/>
        </w:rPr>
        <w:t>今後予定している</w:t>
      </w:r>
      <w:r w:rsidR="005705CC" w:rsidRPr="00C15308">
        <w:rPr>
          <w:rFonts w:asciiTheme="majorEastAsia" w:eastAsiaTheme="majorEastAsia" w:hAnsiTheme="majorEastAsia" w:hint="eastAsia"/>
          <w:b/>
          <w:szCs w:val="21"/>
        </w:rPr>
        <w:t>非臨床試験（薬効薬理</w:t>
      </w:r>
      <w:r w:rsidR="005705CC" w:rsidRPr="00C15308">
        <w:rPr>
          <w:rFonts w:asciiTheme="majorEastAsia" w:eastAsiaTheme="majorEastAsia" w:hAnsiTheme="majorEastAsia"/>
          <w:b/>
          <w:szCs w:val="21"/>
        </w:rPr>
        <w:t>、毒性、</w:t>
      </w:r>
      <w:r w:rsidR="005705CC" w:rsidRPr="00C15308">
        <w:rPr>
          <w:rFonts w:asciiTheme="majorEastAsia" w:eastAsiaTheme="majorEastAsia" w:hAnsiTheme="majorEastAsia" w:hint="eastAsia"/>
          <w:b/>
          <w:szCs w:val="21"/>
        </w:rPr>
        <w:t>安全性薬理、</w:t>
      </w:r>
      <w:r w:rsidR="005705CC" w:rsidRPr="00C15308">
        <w:rPr>
          <w:rFonts w:asciiTheme="majorEastAsia" w:eastAsiaTheme="majorEastAsia" w:hAnsiTheme="majorEastAsia"/>
          <w:b/>
          <w:szCs w:val="21"/>
        </w:rPr>
        <w:t>薬物代謝</w:t>
      </w:r>
      <w:r w:rsidR="005705CC" w:rsidRPr="00C15308">
        <w:rPr>
          <w:rFonts w:asciiTheme="majorEastAsia" w:eastAsiaTheme="majorEastAsia" w:hAnsiTheme="majorEastAsia" w:hint="eastAsia"/>
          <w:b/>
          <w:szCs w:val="21"/>
        </w:rPr>
        <w:t>、機器性能評価等）サマリー</w:t>
      </w:r>
    </w:p>
    <w:p w14:paraId="57BF30A9" w14:textId="200E24E9" w:rsidR="005705CC" w:rsidRPr="00C15308" w:rsidRDefault="005705CC" w:rsidP="005705CC">
      <w:pPr>
        <w:adjustRightInd/>
        <w:spacing w:line="320" w:lineRule="exact"/>
        <w:textAlignment w:val="auto"/>
        <w:rPr>
          <w:rFonts w:asciiTheme="majorEastAsia" w:eastAsiaTheme="majorEastAsia" w:hAnsiTheme="majorEastAsia"/>
        </w:rPr>
      </w:pPr>
      <w:r>
        <w:rPr>
          <w:rFonts w:asciiTheme="majorEastAsia" w:eastAsiaTheme="majorEastAsia" w:hAnsiTheme="majorEastAsia" w:hint="eastAsia"/>
        </w:rPr>
        <w:t>今後予定している</w:t>
      </w:r>
      <w:r w:rsidRPr="00C15308">
        <w:rPr>
          <w:rFonts w:asciiTheme="majorEastAsia" w:eastAsiaTheme="majorEastAsia" w:hAnsiTheme="majorEastAsia" w:hint="eastAsia"/>
        </w:rPr>
        <w:t>全ての非臨床試験について、</w:t>
      </w:r>
      <w:r w:rsidR="00B1719E" w:rsidRPr="00C15308">
        <w:rPr>
          <w:rFonts w:asciiTheme="majorEastAsia" w:eastAsiaTheme="majorEastAsia" w:hAnsiTheme="majorEastAsia"/>
          <w:sz w:val="20"/>
        </w:rPr>
        <w:t>要約</w:t>
      </w:r>
      <w:r w:rsidRPr="00C15308">
        <w:rPr>
          <w:rFonts w:asciiTheme="majorEastAsia" w:eastAsiaTheme="majorEastAsia" w:hAnsiTheme="majorEastAsia" w:hint="eastAsia"/>
        </w:rPr>
        <w:t>を記載し、</w:t>
      </w:r>
      <w:r w:rsidRPr="00212668">
        <w:rPr>
          <w:rFonts w:asciiTheme="majorEastAsia" w:eastAsiaTheme="majorEastAsia" w:hAnsiTheme="majorEastAsia" w:hint="eastAsia"/>
        </w:rPr>
        <w:t>研究開発提案書別紙（非臨床試験ガントチャート）</w:t>
      </w:r>
      <w:r w:rsidRPr="00C15308">
        <w:rPr>
          <w:rFonts w:asciiTheme="majorEastAsia" w:eastAsiaTheme="majorEastAsia" w:hAnsiTheme="majorEastAsia" w:hint="eastAsia"/>
        </w:rPr>
        <w:t>にも反映すること。</w:t>
      </w:r>
    </w:p>
    <w:tbl>
      <w:tblPr>
        <w:tblStyle w:val="aa"/>
        <w:tblW w:w="15446" w:type="dxa"/>
        <w:tblLook w:val="04A0" w:firstRow="1" w:lastRow="0" w:firstColumn="1" w:lastColumn="0" w:noHBand="0" w:noVBand="1"/>
      </w:tblPr>
      <w:tblGrid>
        <w:gridCol w:w="1166"/>
        <w:gridCol w:w="1833"/>
        <w:gridCol w:w="12447"/>
      </w:tblGrid>
      <w:tr w:rsidR="005705CC" w:rsidRPr="00C15308" w14:paraId="3E8DBE26" w14:textId="77777777" w:rsidTr="00B722D4">
        <w:tc>
          <w:tcPr>
            <w:tcW w:w="1166" w:type="dxa"/>
            <w:shd w:val="clear" w:color="auto" w:fill="F2F2F2" w:themeFill="background1" w:themeFillShade="F2"/>
          </w:tcPr>
          <w:p w14:paraId="130D4EB0" w14:textId="77777777" w:rsidR="005705CC" w:rsidRPr="00C15308" w:rsidRDefault="005705CC" w:rsidP="00B722D4">
            <w:pPr>
              <w:spacing w:line="0" w:lineRule="atLeast"/>
              <w:jc w:val="center"/>
              <w:rPr>
                <w:rFonts w:asciiTheme="majorEastAsia" w:eastAsiaTheme="majorEastAsia" w:hAnsiTheme="majorEastAsia"/>
                <w:sz w:val="20"/>
              </w:rPr>
            </w:pPr>
            <w:r w:rsidRPr="00C15308">
              <w:rPr>
                <w:rFonts w:asciiTheme="majorEastAsia" w:eastAsiaTheme="majorEastAsia" w:hAnsiTheme="majorEastAsia"/>
                <w:sz w:val="20"/>
              </w:rPr>
              <w:t>試験番号</w:t>
            </w:r>
          </w:p>
        </w:tc>
        <w:tc>
          <w:tcPr>
            <w:tcW w:w="1833" w:type="dxa"/>
            <w:shd w:val="clear" w:color="auto" w:fill="F2F2F2" w:themeFill="background1" w:themeFillShade="F2"/>
          </w:tcPr>
          <w:p w14:paraId="00906B71" w14:textId="77777777" w:rsidR="005705CC" w:rsidRPr="00C15308" w:rsidRDefault="005705CC" w:rsidP="00B722D4">
            <w:pPr>
              <w:spacing w:line="0" w:lineRule="atLeast"/>
              <w:jc w:val="center"/>
              <w:rPr>
                <w:rFonts w:asciiTheme="majorEastAsia" w:eastAsiaTheme="majorEastAsia" w:hAnsiTheme="majorEastAsia"/>
                <w:sz w:val="20"/>
              </w:rPr>
            </w:pPr>
            <w:r w:rsidRPr="00C15308">
              <w:rPr>
                <w:rFonts w:asciiTheme="majorEastAsia" w:eastAsiaTheme="majorEastAsia" w:hAnsiTheme="majorEastAsia" w:hint="eastAsia"/>
                <w:sz w:val="20"/>
              </w:rPr>
              <w:t>試験名</w:t>
            </w:r>
          </w:p>
        </w:tc>
        <w:tc>
          <w:tcPr>
            <w:tcW w:w="12447" w:type="dxa"/>
            <w:shd w:val="clear" w:color="auto" w:fill="F2F2F2" w:themeFill="background1" w:themeFillShade="F2"/>
          </w:tcPr>
          <w:p w14:paraId="3F7675B0" w14:textId="09B5E4EE" w:rsidR="005705CC" w:rsidRPr="00C15308" w:rsidRDefault="005705CC" w:rsidP="00B722D4">
            <w:pPr>
              <w:spacing w:line="0" w:lineRule="atLeast"/>
              <w:jc w:val="center"/>
              <w:rPr>
                <w:rFonts w:asciiTheme="majorEastAsia" w:eastAsiaTheme="majorEastAsia" w:hAnsiTheme="majorEastAsia"/>
                <w:sz w:val="20"/>
              </w:rPr>
            </w:pPr>
            <w:r w:rsidRPr="00C15308">
              <w:rPr>
                <w:rFonts w:asciiTheme="majorEastAsia" w:eastAsiaTheme="majorEastAsia" w:hAnsiTheme="majorEastAsia"/>
                <w:sz w:val="20"/>
              </w:rPr>
              <w:t>要約</w:t>
            </w:r>
          </w:p>
        </w:tc>
      </w:tr>
      <w:tr w:rsidR="005705CC" w:rsidRPr="00C15308" w14:paraId="07A6E1DE" w14:textId="77777777" w:rsidTr="00B722D4">
        <w:tc>
          <w:tcPr>
            <w:tcW w:w="1166" w:type="dxa"/>
          </w:tcPr>
          <w:p w14:paraId="5EC49B9C" w14:textId="77777777" w:rsidR="005705CC" w:rsidRPr="00C15308" w:rsidRDefault="005705CC" w:rsidP="00B722D4">
            <w:pPr>
              <w:spacing w:line="320" w:lineRule="exact"/>
              <w:rPr>
                <w:rFonts w:asciiTheme="majorEastAsia" w:eastAsiaTheme="majorEastAsia" w:hAnsiTheme="majorEastAsia"/>
                <w:color w:val="5B9BD5" w:themeColor="accent1"/>
                <w:sz w:val="20"/>
              </w:rPr>
            </w:pPr>
          </w:p>
        </w:tc>
        <w:tc>
          <w:tcPr>
            <w:tcW w:w="1833" w:type="dxa"/>
          </w:tcPr>
          <w:p w14:paraId="3792876A" w14:textId="77777777" w:rsidR="005705CC" w:rsidRPr="00C15308" w:rsidRDefault="005705CC" w:rsidP="00B722D4">
            <w:pPr>
              <w:spacing w:line="320" w:lineRule="exact"/>
              <w:rPr>
                <w:rFonts w:asciiTheme="majorEastAsia" w:eastAsiaTheme="majorEastAsia" w:hAnsiTheme="majorEastAsia"/>
                <w:color w:val="5B9BD5" w:themeColor="accent1"/>
                <w:sz w:val="20"/>
              </w:rPr>
            </w:pPr>
          </w:p>
        </w:tc>
        <w:tc>
          <w:tcPr>
            <w:tcW w:w="12447" w:type="dxa"/>
          </w:tcPr>
          <w:p w14:paraId="0B61BBE3" w14:textId="77777777" w:rsidR="005705CC" w:rsidRPr="00C15308" w:rsidRDefault="005705CC" w:rsidP="00B722D4">
            <w:pPr>
              <w:autoSpaceDE w:val="0"/>
              <w:autoSpaceDN w:val="0"/>
              <w:spacing w:line="320" w:lineRule="exact"/>
              <w:jc w:val="left"/>
              <w:rPr>
                <w:rFonts w:asciiTheme="majorEastAsia" w:eastAsiaTheme="majorEastAsia" w:hAnsiTheme="majorEastAsia"/>
                <w:sz w:val="20"/>
              </w:rPr>
            </w:pPr>
            <w:r w:rsidRPr="00C15308">
              <w:rPr>
                <w:rFonts w:asciiTheme="majorEastAsia" w:eastAsiaTheme="majorEastAsia" w:hAnsiTheme="majorEastAsia" w:hint="eastAsia"/>
                <w:sz w:val="20"/>
              </w:rPr>
              <w:t>【実施基準】</w:t>
            </w:r>
            <w:sdt>
              <w:sdtPr>
                <w:rPr>
                  <w:rFonts w:asciiTheme="majorEastAsia" w:eastAsiaTheme="majorEastAsia" w:hAnsiTheme="majorEastAsia"/>
                  <w:sz w:val="20"/>
                </w:rPr>
                <w:id w:val="1387910805"/>
                <w14:checkbox>
                  <w14:checked w14:val="0"/>
                  <w14:checkedState w14:val="25A0" w14:font="游ゴシック Medium"/>
                  <w14:uncheckedState w14:val="2610" w14:font="ＭＳ ゴシック"/>
                </w14:checkbox>
              </w:sdtPr>
              <w:sdtContent>
                <w:r w:rsidRPr="00C15308">
                  <w:rPr>
                    <w:rFonts w:asciiTheme="majorEastAsia" w:eastAsiaTheme="majorEastAsia" w:hAnsiTheme="majorEastAsia" w:hint="eastAsia"/>
                    <w:sz w:val="20"/>
                  </w:rPr>
                  <w:t>☐</w:t>
                </w:r>
              </w:sdtContent>
            </w:sdt>
            <w:r w:rsidRPr="00C15308">
              <w:rPr>
                <w:rFonts w:asciiTheme="majorEastAsia" w:eastAsiaTheme="majorEastAsia" w:hAnsiTheme="majorEastAsia"/>
                <w:sz w:val="20"/>
              </w:rPr>
              <w:t xml:space="preserve"> GLP／</w:t>
            </w:r>
            <w:sdt>
              <w:sdtPr>
                <w:rPr>
                  <w:rFonts w:asciiTheme="majorEastAsia" w:eastAsiaTheme="majorEastAsia" w:hAnsiTheme="majorEastAsia"/>
                  <w:sz w:val="20"/>
                </w:rPr>
                <w:id w:val="-2043271916"/>
                <w14:checkbox>
                  <w14:checked w14:val="0"/>
                  <w14:checkedState w14:val="25A0" w14:font="游ゴシック Medium"/>
                  <w14:uncheckedState w14:val="2610" w14:font="ＭＳ ゴシック"/>
                </w14:checkbox>
              </w:sdtPr>
              <w:sdtContent>
                <w:r w:rsidRPr="00C15308">
                  <w:rPr>
                    <w:rFonts w:asciiTheme="majorEastAsia" w:eastAsiaTheme="majorEastAsia" w:hAnsiTheme="majorEastAsia" w:hint="eastAsia"/>
                    <w:sz w:val="20"/>
                  </w:rPr>
                  <w:t>☐</w:t>
                </w:r>
              </w:sdtContent>
            </w:sdt>
            <w:r w:rsidRPr="00C15308">
              <w:rPr>
                <w:rFonts w:asciiTheme="majorEastAsia" w:eastAsiaTheme="majorEastAsia" w:hAnsiTheme="majorEastAsia"/>
                <w:sz w:val="20"/>
              </w:rPr>
              <w:t>信頼性基準</w:t>
            </w:r>
            <w:r w:rsidRPr="00C15308">
              <w:rPr>
                <w:rFonts w:asciiTheme="majorEastAsia" w:eastAsiaTheme="majorEastAsia" w:hAnsiTheme="majorEastAsia" w:hint="eastAsia"/>
                <w:sz w:val="20"/>
              </w:rPr>
              <w:t>／</w:t>
            </w:r>
            <w:sdt>
              <w:sdtPr>
                <w:rPr>
                  <w:rFonts w:asciiTheme="majorEastAsia" w:eastAsiaTheme="majorEastAsia" w:hAnsiTheme="majorEastAsia"/>
                  <w:sz w:val="20"/>
                </w:rPr>
                <w:id w:val="-1183432343"/>
                <w14:checkbox>
                  <w14:checked w14:val="0"/>
                  <w14:checkedState w14:val="25A0" w14:font="游ゴシック Medium"/>
                  <w14:uncheckedState w14:val="2610" w14:font="ＭＳ ゴシック"/>
                </w14:checkbox>
              </w:sdtPr>
              <w:sdtContent>
                <w:r w:rsidRPr="00C15308">
                  <w:rPr>
                    <w:rFonts w:asciiTheme="majorEastAsia" w:eastAsiaTheme="majorEastAsia" w:hAnsiTheme="majorEastAsia" w:hint="eastAsia"/>
                    <w:sz w:val="20"/>
                  </w:rPr>
                  <w:t>☐</w:t>
                </w:r>
              </w:sdtContent>
            </w:sdt>
            <w:r w:rsidRPr="00C15308">
              <w:rPr>
                <w:rFonts w:asciiTheme="majorEastAsia" w:eastAsiaTheme="majorEastAsia" w:hAnsiTheme="majorEastAsia"/>
                <w:sz w:val="20"/>
              </w:rPr>
              <w:t xml:space="preserve"> JIS規格／</w:t>
            </w:r>
            <w:sdt>
              <w:sdtPr>
                <w:rPr>
                  <w:rFonts w:asciiTheme="majorEastAsia" w:eastAsiaTheme="majorEastAsia" w:hAnsiTheme="majorEastAsia"/>
                  <w:sz w:val="20"/>
                </w:rPr>
                <w:id w:val="-1546676784"/>
                <w14:checkbox>
                  <w14:checked w14:val="0"/>
                  <w14:checkedState w14:val="25A0" w14:font="游ゴシック Medium"/>
                  <w14:uncheckedState w14:val="2610" w14:font="ＭＳ ゴシック"/>
                </w14:checkbox>
              </w:sdtPr>
              <w:sdtContent>
                <w:r w:rsidRPr="00C15308">
                  <w:rPr>
                    <w:rFonts w:asciiTheme="majorEastAsia" w:eastAsiaTheme="majorEastAsia" w:hAnsiTheme="majorEastAsia" w:hint="eastAsia"/>
                    <w:sz w:val="20"/>
                  </w:rPr>
                  <w:t>☐</w:t>
                </w:r>
              </w:sdtContent>
            </w:sdt>
            <w:r w:rsidRPr="00C15308">
              <w:rPr>
                <w:rFonts w:asciiTheme="majorEastAsia" w:eastAsiaTheme="majorEastAsia" w:hAnsiTheme="majorEastAsia"/>
                <w:sz w:val="20"/>
              </w:rPr>
              <w:t xml:space="preserve"> ISO・IEC規格／</w:t>
            </w:r>
            <w:sdt>
              <w:sdtPr>
                <w:rPr>
                  <w:rFonts w:asciiTheme="majorEastAsia" w:eastAsiaTheme="majorEastAsia" w:hAnsiTheme="majorEastAsia"/>
                  <w:sz w:val="20"/>
                </w:rPr>
                <w:id w:val="-1305693156"/>
                <w14:checkbox>
                  <w14:checked w14:val="0"/>
                  <w14:checkedState w14:val="25A0" w14:font="游ゴシック Medium"/>
                  <w14:uncheckedState w14:val="2610" w14:font="ＭＳ ゴシック"/>
                </w14:checkbox>
              </w:sdtPr>
              <w:sdtContent>
                <w:r w:rsidRPr="00C15308">
                  <w:rPr>
                    <w:rFonts w:asciiTheme="majorEastAsia" w:eastAsiaTheme="majorEastAsia" w:hAnsiTheme="majorEastAsia" w:hint="eastAsia"/>
                    <w:sz w:val="20"/>
                  </w:rPr>
                  <w:t>☐</w:t>
                </w:r>
              </w:sdtContent>
            </w:sdt>
            <w:r w:rsidRPr="00C15308">
              <w:rPr>
                <w:rFonts w:asciiTheme="majorEastAsia" w:eastAsiaTheme="majorEastAsia" w:hAnsiTheme="majorEastAsia" w:hint="eastAsia"/>
                <w:sz w:val="20"/>
              </w:rPr>
              <w:t>その他</w:t>
            </w:r>
            <w:r w:rsidRPr="00C15308">
              <w:rPr>
                <w:rFonts w:asciiTheme="majorEastAsia" w:eastAsiaTheme="majorEastAsia" w:hAnsiTheme="majorEastAsia"/>
                <w:sz w:val="20"/>
              </w:rPr>
              <w:t xml:space="preserve">  </w:t>
            </w:r>
            <w:r w:rsidRPr="00C15308">
              <w:rPr>
                <w:rFonts w:asciiTheme="majorEastAsia" w:eastAsiaTheme="majorEastAsia" w:hAnsiTheme="majorEastAsia" w:hint="eastAsia"/>
                <w:sz w:val="20"/>
              </w:rPr>
              <w:t>【動物種等】</w:t>
            </w:r>
            <w:r w:rsidRPr="00C15308">
              <w:rPr>
                <w:rFonts w:asciiTheme="majorEastAsia" w:eastAsiaTheme="majorEastAsia" w:hAnsiTheme="majorEastAsia"/>
                <w:sz w:val="20"/>
              </w:rPr>
              <w:tab/>
            </w:r>
          </w:p>
          <w:p w14:paraId="3F71A6CB" w14:textId="77777777" w:rsidR="005705CC" w:rsidRPr="00C15308" w:rsidRDefault="005705CC" w:rsidP="00B722D4">
            <w:pPr>
              <w:autoSpaceDE w:val="0"/>
              <w:autoSpaceDN w:val="0"/>
              <w:spacing w:line="320" w:lineRule="exact"/>
              <w:jc w:val="left"/>
              <w:rPr>
                <w:rFonts w:asciiTheme="majorEastAsia" w:eastAsiaTheme="majorEastAsia" w:hAnsiTheme="majorEastAsia"/>
                <w:sz w:val="20"/>
              </w:rPr>
            </w:pPr>
            <w:r w:rsidRPr="00C15308">
              <w:rPr>
                <w:rFonts w:asciiTheme="majorEastAsia" w:eastAsiaTheme="majorEastAsia" w:hAnsiTheme="majorEastAsia" w:hint="eastAsia"/>
                <w:sz w:val="20"/>
              </w:rPr>
              <w:t>【被験物質</w:t>
            </w:r>
            <w:r w:rsidRPr="00C15308">
              <w:rPr>
                <w:rFonts w:asciiTheme="majorEastAsia" w:eastAsiaTheme="majorEastAsia" w:hAnsiTheme="majorEastAsia"/>
                <w:sz w:val="20"/>
              </w:rPr>
              <w:t>/</w:t>
            </w:r>
            <w:r w:rsidRPr="00C15308">
              <w:rPr>
                <w:rFonts w:asciiTheme="majorEastAsia" w:eastAsiaTheme="majorEastAsia" w:hAnsiTheme="majorEastAsia" w:hint="eastAsia"/>
                <w:sz w:val="20"/>
              </w:rPr>
              <w:t>被験機器】</w:t>
            </w:r>
            <w:r w:rsidRPr="00C15308">
              <w:rPr>
                <w:rFonts w:asciiTheme="majorEastAsia" w:eastAsiaTheme="majorEastAsia" w:hAnsiTheme="majorEastAsia" w:hint="eastAsia"/>
                <w:color w:val="5B9BD5" w:themeColor="accent1"/>
                <w:sz w:val="20"/>
              </w:rPr>
              <w:t xml:space="preserve">　　　　　　</w:t>
            </w:r>
            <w:r w:rsidRPr="00C15308">
              <w:rPr>
                <w:rFonts w:asciiTheme="majorEastAsia" w:eastAsiaTheme="majorEastAsia" w:hAnsiTheme="majorEastAsia" w:hint="eastAsia"/>
                <w:sz w:val="20"/>
              </w:rPr>
              <w:t>【投与経路または被験機器の使用方法】</w:t>
            </w:r>
            <w:r w:rsidRPr="00C15308">
              <w:rPr>
                <w:rFonts w:asciiTheme="majorEastAsia" w:eastAsiaTheme="majorEastAsia" w:hAnsiTheme="majorEastAsia"/>
                <w:sz w:val="20"/>
              </w:rPr>
              <w:tab/>
            </w:r>
            <w:r w:rsidRPr="00C15308">
              <w:rPr>
                <w:rFonts w:asciiTheme="majorEastAsia" w:eastAsiaTheme="majorEastAsia" w:hAnsiTheme="majorEastAsia"/>
                <w:sz w:val="20"/>
              </w:rPr>
              <w:tab/>
            </w:r>
            <w:r w:rsidRPr="00C15308">
              <w:rPr>
                <w:rFonts w:asciiTheme="majorEastAsia" w:eastAsiaTheme="majorEastAsia" w:hAnsiTheme="majorEastAsia"/>
                <w:sz w:val="20"/>
              </w:rPr>
              <w:tab/>
              <w:t xml:space="preserve">   </w:t>
            </w:r>
          </w:p>
          <w:p w14:paraId="06187D7C" w14:textId="77777777" w:rsidR="005705CC" w:rsidRPr="00C15308" w:rsidRDefault="005705CC" w:rsidP="00B722D4">
            <w:pPr>
              <w:autoSpaceDE w:val="0"/>
              <w:autoSpaceDN w:val="0"/>
              <w:spacing w:line="320" w:lineRule="exact"/>
              <w:jc w:val="left"/>
              <w:rPr>
                <w:rFonts w:asciiTheme="majorEastAsia" w:eastAsiaTheme="majorEastAsia" w:hAnsiTheme="majorEastAsia"/>
                <w:color w:val="5B9BD5" w:themeColor="accent1"/>
                <w:sz w:val="20"/>
              </w:rPr>
            </w:pPr>
            <w:r w:rsidRPr="00C15308">
              <w:rPr>
                <w:rFonts w:asciiTheme="majorEastAsia" w:eastAsiaTheme="majorEastAsia" w:hAnsiTheme="majorEastAsia" w:hint="eastAsia"/>
                <w:sz w:val="20"/>
              </w:rPr>
              <w:t>【被験物質の用量】</w:t>
            </w:r>
            <w:r w:rsidRPr="00C15308">
              <w:rPr>
                <w:rFonts w:asciiTheme="majorEastAsia" w:eastAsiaTheme="majorEastAsia" w:hAnsiTheme="majorEastAsia"/>
                <w:sz w:val="20"/>
              </w:rPr>
              <w:tab/>
            </w:r>
            <w:r w:rsidRPr="00C15308">
              <w:rPr>
                <w:rFonts w:asciiTheme="majorEastAsia" w:eastAsiaTheme="majorEastAsia" w:hAnsiTheme="majorEastAsia" w:hint="eastAsia"/>
                <w:sz w:val="20"/>
              </w:rPr>
              <w:t xml:space="preserve">　　　　　　　　　　【試験時期】</w:t>
            </w:r>
          </w:p>
          <w:p w14:paraId="1505E9CC" w14:textId="0852F3F0" w:rsidR="00BB2C04" w:rsidRPr="00212668" w:rsidRDefault="00BB2C04" w:rsidP="00BB2C04">
            <w:pPr>
              <w:spacing w:line="320" w:lineRule="exact"/>
              <w:rPr>
                <w:rFonts w:asciiTheme="majorEastAsia" w:eastAsiaTheme="majorEastAsia" w:hAnsiTheme="majorEastAsia" w:cs="MS-Mincho"/>
                <w:color w:val="000000" w:themeColor="text1"/>
                <w:sz w:val="20"/>
              </w:rPr>
            </w:pPr>
          </w:p>
          <w:p w14:paraId="3BDC25E7" w14:textId="77777777" w:rsidR="00BB2C04" w:rsidRPr="00BB2C04" w:rsidRDefault="00BB2C04" w:rsidP="005705CC">
            <w:pPr>
              <w:autoSpaceDE w:val="0"/>
              <w:autoSpaceDN w:val="0"/>
              <w:spacing w:line="320" w:lineRule="exact"/>
              <w:jc w:val="left"/>
              <w:rPr>
                <w:rFonts w:asciiTheme="majorEastAsia" w:eastAsiaTheme="majorEastAsia" w:hAnsiTheme="majorEastAsia" w:cs="MS-Mincho"/>
                <w:color w:val="5B9BD5" w:themeColor="accent1"/>
                <w:sz w:val="20"/>
              </w:rPr>
            </w:pPr>
          </w:p>
        </w:tc>
      </w:tr>
      <w:tr w:rsidR="005705CC" w:rsidRPr="00C15308" w14:paraId="3A7920E7" w14:textId="77777777" w:rsidTr="00B722D4">
        <w:trPr>
          <w:trHeight w:val="2675"/>
        </w:trPr>
        <w:tc>
          <w:tcPr>
            <w:tcW w:w="1166" w:type="dxa"/>
          </w:tcPr>
          <w:p w14:paraId="2833B80C" w14:textId="77777777" w:rsidR="005705CC" w:rsidRPr="00C15308" w:rsidRDefault="005705CC" w:rsidP="00B722D4">
            <w:pPr>
              <w:spacing w:line="320" w:lineRule="exact"/>
              <w:rPr>
                <w:rFonts w:asciiTheme="majorEastAsia" w:eastAsiaTheme="majorEastAsia" w:hAnsiTheme="majorEastAsia"/>
                <w:color w:val="5B9BD5" w:themeColor="accent1"/>
                <w:sz w:val="20"/>
              </w:rPr>
            </w:pPr>
          </w:p>
        </w:tc>
        <w:tc>
          <w:tcPr>
            <w:tcW w:w="1833" w:type="dxa"/>
          </w:tcPr>
          <w:p w14:paraId="63287940" w14:textId="77777777" w:rsidR="005705CC" w:rsidRPr="00C15308" w:rsidRDefault="005705CC" w:rsidP="00B722D4">
            <w:pPr>
              <w:spacing w:line="320" w:lineRule="exact"/>
              <w:rPr>
                <w:rFonts w:asciiTheme="majorEastAsia" w:eastAsiaTheme="majorEastAsia" w:hAnsiTheme="majorEastAsia"/>
                <w:color w:val="5B9BD5" w:themeColor="accent1"/>
                <w:sz w:val="20"/>
              </w:rPr>
            </w:pPr>
          </w:p>
        </w:tc>
        <w:tc>
          <w:tcPr>
            <w:tcW w:w="12447" w:type="dxa"/>
          </w:tcPr>
          <w:p w14:paraId="22C084BD" w14:textId="77777777" w:rsidR="005705CC" w:rsidRPr="00C15308" w:rsidRDefault="005705CC" w:rsidP="00B722D4">
            <w:pPr>
              <w:autoSpaceDE w:val="0"/>
              <w:autoSpaceDN w:val="0"/>
              <w:spacing w:line="320" w:lineRule="exact"/>
              <w:jc w:val="left"/>
              <w:rPr>
                <w:rFonts w:asciiTheme="majorEastAsia" w:eastAsiaTheme="majorEastAsia" w:hAnsiTheme="majorEastAsia"/>
                <w:color w:val="4472C4" w:themeColor="accent5"/>
                <w:sz w:val="20"/>
              </w:rPr>
            </w:pPr>
            <w:r w:rsidRPr="00C15308">
              <w:rPr>
                <w:rFonts w:asciiTheme="majorEastAsia" w:eastAsiaTheme="majorEastAsia" w:hAnsiTheme="majorEastAsia" w:hint="eastAsia"/>
                <w:color w:val="000000" w:themeColor="text1"/>
                <w:sz w:val="20"/>
              </w:rPr>
              <w:t>【実施基準】</w:t>
            </w:r>
            <w:sdt>
              <w:sdtPr>
                <w:rPr>
                  <w:rFonts w:asciiTheme="majorEastAsia" w:eastAsiaTheme="majorEastAsia" w:hAnsiTheme="majorEastAsia"/>
                  <w:sz w:val="20"/>
                </w:rPr>
                <w:id w:val="-404380249"/>
                <w14:checkbox>
                  <w14:checked w14:val="0"/>
                  <w14:checkedState w14:val="25A0" w14:font="游ゴシック Medium"/>
                  <w14:uncheckedState w14:val="2610" w14:font="ＭＳ ゴシック"/>
                </w14:checkbox>
              </w:sdtPr>
              <w:sdtContent>
                <w:r w:rsidRPr="00C15308">
                  <w:rPr>
                    <w:rFonts w:asciiTheme="majorEastAsia" w:eastAsiaTheme="majorEastAsia" w:hAnsiTheme="majorEastAsia" w:hint="eastAsia"/>
                    <w:sz w:val="20"/>
                  </w:rPr>
                  <w:t>☐</w:t>
                </w:r>
              </w:sdtContent>
            </w:sdt>
            <w:r w:rsidRPr="00C15308">
              <w:rPr>
                <w:rFonts w:asciiTheme="majorEastAsia" w:eastAsiaTheme="majorEastAsia" w:hAnsiTheme="majorEastAsia"/>
                <w:sz w:val="20"/>
              </w:rPr>
              <w:t xml:space="preserve"> </w:t>
            </w:r>
            <w:r w:rsidRPr="00C15308">
              <w:rPr>
                <w:rFonts w:asciiTheme="majorEastAsia" w:eastAsiaTheme="majorEastAsia" w:hAnsiTheme="majorEastAsia"/>
                <w:color w:val="000000" w:themeColor="text1"/>
                <w:sz w:val="20"/>
              </w:rPr>
              <w:t>GLP／</w:t>
            </w:r>
            <w:sdt>
              <w:sdtPr>
                <w:rPr>
                  <w:rFonts w:asciiTheme="majorEastAsia" w:eastAsiaTheme="majorEastAsia" w:hAnsiTheme="majorEastAsia"/>
                  <w:sz w:val="20"/>
                </w:rPr>
                <w:id w:val="1187564376"/>
                <w14:checkbox>
                  <w14:checked w14:val="0"/>
                  <w14:checkedState w14:val="25A0" w14:font="游ゴシック Medium"/>
                  <w14:uncheckedState w14:val="2610" w14:font="ＭＳ ゴシック"/>
                </w14:checkbox>
              </w:sdtPr>
              <w:sdtContent>
                <w:r w:rsidRPr="00C15308">
                  <w:rPr>
                    <w:rFonts w:asciiTheme="majorEastAsia" w:eastAsiaTheme="majorEastAsia" w:hAnsiTheme="majorEastAsia" w:hint="eastAsia"/>
                    <w:sz w:val="20"/>
                  </w:rPr>
                  <w:t>☐</w:t>
                </w:r>
              </w:sdtContent>
            </w:sdt>
            <w:r w:rsidRPr="00C15308">
              <w:rPr>
                <w:rFonts w:asciiTheme="majorEastAsia" w:eastAsiaTheme="majorEastAsia" w:hAnsiTheme="majorEastAsia"/>
                <w:color w:val="000000" w:themeColor="text1"/>
                <w:sz w:val="20"/>
              </w:rPr>
              <w:t>信頼性基準／</w:t>
            </w:r>
            <w:sdt>
              <w:sdtPr>
                <w:rPr>
                  <w:rFonts w:asciiTheme="majorEastAsia" w:eastAsiaTheme="majorEastAsia" w:hAnsiTheme="majorEastAsia"/>
                  <w:sz w:val="20"/>
                </w:rPr>
                <w:id w:val="1318077057"/>
                <w14:checkbox>
                  <w14:checked w14:val="0"/>
                  <w14:checkedState w14:val="25A0" w14:font="游ゴシック Medium"/>
                  <w14:uncheckedState w14:val="2610" w14:font="ＭＳ ゴシック"/>
                </w14:checkbox>
              </w:sdtPr>
              <w:sdtContent>
                <w:r w:rsidRPr="00C15308">
                  <w:rPr>
                    <w:rFonts w:asciiTheme="majorEastAsia" w:eastAsiaTheme="majorEastAsia" w:hAnsiTheme="majorEastAsia" w:hint="eastAsia"/>
                    <w:sz w:val="20"/>
                  </w:rPr>
                  <w:t>☐</w:t>
                </w:r>
              </w:sdtContent>
            </w:sdt>
            <w:r w:rsidRPr="00C15308">
              <w:rPr>
                <w:rFonts w:asciiTheme="majorEastAsia" w:eastAsiaTheme="majorEastAsia" w:hAnsiTheme="majorEastAsia"/>
                <w:sz w:val="20"/>
              </w:rPr>
              <w:t xml:space="preserve"> JIS規格／</w:t>
            </w:r>
            <w:sdt>
              <w:sdtPr>
                <w:rPr>
                  <w:rFonts w:asciiTheme="majorEastAsia" w:eastAsiaTheme="majorEastAsia" w:hAnsiTheme="majorEastAsia"/>
                  <w:sz w:val="20"/>
                </w:rPr>
                <w:id w:val="-1311405779"/>
                <w14:checkbox>
                  <w14:checked w14:val="0"/>
                  <w14:checkedState w14:val="25A0" w14:font="游ゴシック Medium"/>
                  <w14:uncheckedState w14:val="2610" w14:font="ＭＳ ゴシック"/>
                </w14:checkbox>
              </w:sdtPr>
              <w:sdtContent>
                <w:r w:rsidRPr="00C15308">
                  <w:rPr>
                    <w:rFonts w:asciiTheme="majorEastAsia" w:eastAsiaTheme="majorEastAsia" w:hAnsiTheme="majorEastAsia" w:hint="eastAsia"/>
                    <w:sz w:val="20"/>
                  </w:rPr>
                  <w:t>☐</w:t>
                </w:r>
              </w:sdtContent>
            </w:sdt>
            <w:r w:rsidRPr="00C15308">
              <w:rPr>
                <w:rFonts w:asciiTheme="majorEastAsia" w:eastAsiaTheme="majorEastAsia" w:hAnsiTheme="majorEastAsia"/>
                <w:sz w:val="20"/>
              </w:rPr>
              <w:t xml:space="preserve"> ISO・IEC規格／</w:t>
            </w:r>
            <w:sdt>
              <w:sdtPr>
                <w:rPr>
                  <w:rFonts w:asciiTheme="majorEastAsia" w:eastAsiaTheme="majorEastAsia" w:hAnsiTheme="majorEastAsia"/>
                  <w:sz w:val="20"/>
                </w:rPr>
                <w:id w:val="-705869092"/>
                <w14:checkbox>
                  <w14:checked w14:val="0"/>
                  <w14:checkedState w14:val="25A0" w14:font="游ゴシック Medium"/>
                  <w14:uncheckedState w14:val="2610" w14:font="ＭＳ ゴシック"/>
                </w14:checkbox>
              </w:sdtPr>
              <w:sdtContent>
                <w:r w:rsidRPr="00C15308">
                  <w:rPr>
                    <w:rFonts w:asciiTheme="majorEastAsia" w:eastAsiaTheme="majorEastAsia" w:hAnsiTheme="majorEastAsia" w:hint="eastAsia"/>
                    <w:sz w:val="20"/>
                  </w:rPr>
                  <w:t>☐</w:t>
                </w:r>
              </w:sdtContent>
            </w:sdt>
            <w:r w:rsidRPr="00C15308">
              <w:rPr>
                <w:rFonts w:asciiTheme="majorEastAsia" w:eastAsiaTheme="majorEastAsia" w:hAnsiTheme="majorEastAsia" w:hint="eastAsia"/>
                <w:color w:val="000000" w:themeColor="text1"/>
                <w:sz w:val="20"/>
              </w:rPr>
              <w:t>その他</w:t>
            </w:r>
            <w:r w:rsidRPr="00C15308">
              <w:rPr>
                <w:rFonts w:asciiTheme="majorEastAsia" w:eastAsiaTheme="majorEastAsia" w:hAnsiTheme="majorEastAsia"/>
                <w:color w:val="000000" w:themeColor="text1"/>
                <w:sz w:val="20"/>
              </w:rPr>
              <w:t xml:space="preserve">  </w:t>
            </w:r>
            <w:r w:rsidRPr="00C15308">
              <w:rPr>
                <w:rFonts w:asciiTheme="majorEastAsia" w:eastAsiaTheme="majorEastAsia" w:hAnsiTheme="majorEastAsia" w:hint="eastAsia"/>
                <w:color w:val="000000" w:themeColor="text1"/>
                <w:sz w:val="20"/>
              </w:rPr>
              <w:t>【動物種等】</w:t>
            </w:r>
            <w:r w:rsidRPr="00C15308">
              <w:rPr>
                <w:rFonts w:asciiTheme="majorEastAsia" w:eastAsiaTheme="majorEastAsia" w:hAnsiTheme="majorEastAsia"/>
                <w:color w:val="4472C4" w:themeColor="accent5"/>
                <w:sz w:val="20"/>
              </w:rPr>
              <w:tab/>
            </w:r>
          </w:p>
          <w:p w14:paraId="4EB0FD22" w14:textId="77777777" w:rsidR="005705CC" w:rsidRPr="00C15308" w:rsidRDefault="005705CC" w:rsidP="00B722D4">
            <w:pPr>
              <w:autoSpaceDE w:val="0"/>
              <w:autoSpaceDN w:val="0"/>
              <w:spacing w:line="320" w:lineRule="exact"/>
              <w:jc w:val="left"/>
              <w:rPr>
                <w:rFonts w:asciiTheme="majorEastAsia" w:eastAsiaTheme="majorEastAsia" w:hAnsiTheme="majorEastAsia"/>
                <w:color w:val="000000" w:themeColor="text1"/>
                <w:sz w:val="20"/>
              </w:rPr>
            </w:pPr>
            <w:r w:rsidRPr="00C15308">
              <w:rPr>
                <w:rFonts w:asciiTheme="majorEastAsia" w:eastAsiaTheme="majorEastAsia" w:hAnsiTheme="majorEastAsia" w:hint="eastAsia"/>
                <w:color w:val="000000" w:themeColor="text1"/>
                <w:sz w:val="20"/>
              </w:rPr>
              <w:t>【被験物質</w:t>
            </w:r>
            <w:r w:rsidRPr="00C15308">
              <w:rPr>
                <w:rFonts w:asciiTheme="majorEastAsia" w:eastAsiaTheme="majorEastAsia" w:hAnsiTheme="majorEastAsia"/>
                <w:sz w:val="20"/>
              </w:rPr>
              <w:t>/</w:t>
            </w:r>
            <w:r w:rsidRPr="00C15308">
              <w:rPr>
                <w:rFonts w:asciiTheme="majorEastAsia" w:eastAsiaTheme="majorEastAsia" w:hAnsiTheme="majorEastAsia" w:hint="eastAsia"/>
                <w:sz w:val="20"/>
              </w:rPr>
              <w:t>被験機器</w:t>
            </w:r>
            <w:r w:rsidRPr="00C15308">
              <w:rPr>
                <w:rFonts w:asciiTheme="majorEastAsia" w:eastAsiaTheme="majorEastAsia" w:hAnsiTheme="majorEastAsia" w:hint="eastAsia"/>
                <w:color w:val="000000" w:themeColor="text1"/>
                <w:sz w:val="20"/>
              </w:rPr>
              <w:t>】　　　　　　【投与経路</w:t>
            </w:r>
            <w:r w:rsidRPr="00C15308">
              <w:rPr>
                <w:rFonts w:asciiTheme="majorEastAsia" w:eastAsiaTheme="majorEastAsia" w:hAnsiTheme="majorEastAsia" w:hint="eastAsia"/>
                <w:sz w:val="20"/>
              </w:rPr>
              <w:t>または被験機器の使用方法</w:t>
            </w:r>
            <w:r w:rsidRPr="00C15308">
              <w:rPr>
                <w:rFonts w:asciiTheme="majorEastAsia" w:eastAsiaTheme="majorEastAsia" w:hAnsiTheme="majorEastAsia" w:hint="eastAsia"/>
                <w:color w:val="000000" w:themeColor="text1"/>
                <w:sz w:val="20"/>
              </w:rPr>
              <w:t>】</w:t>
            </w:r>
            <w:r w:rsidRPr="00C15308">
              <w:rPr>
                <w:rFonts w:asciiTheme="majorEastAsia" w:eastAsiaTheme="majorEastAsia" w:hAnsiTheme="majorEastAsia"/>
                <w:color w:val="4472C4" w:themeColor="accent5"/>
                <w:sz w:val="20"/>
              </w:rPr>
              <w:tab/>
            </w:r>
            <w:r w:rsidRPr="00C15308">
              <w:rPr>
                <w:rFonts w:asciiTheme="majorEastAsia" w:eastAsiaTheme="majorEastAsia" w:hAnsiTheme="majorEastAsia"/>
                <w:color w:val="000000" w:themeColor="text1"/>
                <w:sz w:val="20"/>
              </w:rPr>
              <w:tab/>
            </w:r>
            <w:r w:rsidRPr="00C15308">
              <w:rPr>
                <w:rFonts w:asciiTheme="majorEastAsia" w:eastAsiaTheme="majorEastAsia" w:hAnsiTheme="majorEastAsia"/>
                <w:color w:val="000000" w:themeColor="text1"/>
                <w:sz w:val="20"/>
              </w:rPr>
              <w:tab/>
              <w:t xml:space="preserve">   </w:t>
            </w:r>
          </w:p>
          <w:p w14:paraId="76EBDD36" w14:textId="77777777" w:rsidR="005705CC" w:rsidRPr="00C15308" w:rsidRDefault="005705CC" w:rsidP="00B722D4">
            <w:pPr>
              <w:autoSpaceDE w:val="0"/>
              <w:autoSpaceDN w:val="0"/>
              <w:spacing w:line="320" w:lineRule="exact"/>
              <w:jc w:val="left"/>
              <w:rPr>
                <w:rFonts w:asciiTheme="majorEastAsia" w:eastAsiaTheme="majorEastAsia" w:hAnsiTheme="majorEastAsia"/>
                <w:color w:val="4472C4" w:themeColor="accent5"/>
                <w:sz w:val="20"/>
              </w:rPr>
            </w:pPr>
            <w:r w:rsidRPr="00C15308">
              <w:rPr>
                <w:rFonts w:asciiTheme="majorEastAsia" w:eastAsiaTheme="majorEastAsia" w:hAnsiTheme="majorEastAsia" w:hint="eastAsia"/>
                <w:color w:val="000000" w:themeColor="text1"/>
                <w:sz w:val="20"/>
              </w:rPr>
              <w:t>【被験物質の用量</w:t>
            </w:r>
            <w:r w:rsidRPr="00C15308">
              <w:rPr>
                <w:rFonts w:asciiTheme="majorEastAsia" w:eastAsiaTheme="majorEastAsia" w:hAnsiTheme="majorEastAsia"/>
                <w:color w:val="4472C4" w:themeColor="accent5"/>
                <w:sz w:val="20"/>
              </w:rPr>
              <w:tab/>
            </w:r>
            <w:r w:rsidRPr="00C15308">
              <w:rPr>
                <w:rFonts w:asciiTheme="majorEastAsia" w:eastAsiaTheme="majorEastAsia" w:hAnsiTheme="majorEastAsia" w:hint="eastAsia"/>
                <w:color w:val="000000" w:themeColor="text1"/>
                <w:sz w:val="20"/>
              </w:rPr>
              <w:t xml:space="preserve">　　　　　</w:t>
            </w:r>
            <w:r w:rsidRPr="00C15308">
              <w:rPr>
                <w:rFonts w:asciiTheme="majorEastAsia" w:eastAsiaTheme="majorEastAsia" w:hAnsiTheme="majorEastAsia"/>
                <w:color w:val="000000" w:themeColor="text1"/>
                <w:sz w:val="20"/>
              </w:rPr>
              <w:t xml:space="preserve"> </w:t>
            </w:r>
            <w:r w:rsidRPr="00C15308">
              <w:rPr>
                <w:rFonts w:asciiTheme="majorEastAsia" w:eastAsiaTheme="majorEastAsia" w:hAnsiTheme="majorEastAsia" w:hint="eastAsia"/>
                <w:color w:val="000000" w:themeColor="text1"/>
                <w:sz w:val="20"/>
              </w:rPr>
              <w:t>【試験時期】</w:t>
            </w:r>
          </w:p>
          <w:p w14:paraId="75D2FE77" w14:textId="77777777" w:rsidR="005705CC" w:rsidRPr="00BB2C04" w:rsidRDefault="005705CC" w:rsidP="00483BC7">
            <w:pPr>
              <w:spacing w:line="320" w:lineRule="exact"/>
              <w:rPr>
                <w:rFonts w:asciiTheme="majorEastAsia" w:eastAsiaTheme="majorEastAsia" w:hAnsiTheme="majorEastAsia" w:cs="MS-Mincho"/>
                <w:color w:val="5B9BD5" w:themeColor="accent1"/>
                <w:sz w:val="20"/>
              </w:rPr>
            </w:pPr>
          </w:p>
        </w:tc>
      </w:tr>
    </w:tbl>
    <w:p w14:paraId="6C4599D7" w14:textId="11BB4127" w:rsidR="00A77DF7" w:rsidRDefault="00A77DF7" w:rsidP="005705CC">
      <w:pPr>
        <w:autoSpaceDE w:val="0"/>
        <w:autoSpaceDN w:val="0"/>
        <w:spacing w:line="320" w:lineRule="exact"/>
        <w:jc w:val="left"/>
        <w:textAlignment w:val="auto"/>
        <w:rPr>
          <w:rFonts w:asciiTheme="majorEastAsia" w:eastAsiaTheme="majorEastAsia" w:hAnsiTheme="majorEastAsia"/>
        </w:rPr>
      </w:pPr>
    </w:p>
    <w:p w14:paraId="5C1D3B1C" w14:textId="49E58E04" w:rsidR="00DA22FA" w:rsidRPr="00C15308" w:rsidRDefault="00DA22FA" w:rsidP="00DA22FA">
      <w:pPr>
        <w:spacing w:line="320" w:lineRule="exact"/>
        <w:jc w:val="left"/>
        <w:rPr>
          <w:rFonts w:asciiTheme="majorEastAsia" w:eastAsiaTheme="majorEastAsia" w:hAnsiTheme="majorEastAsia"/>
          <w:b/>
          <w:szCs w:val="21"/>
        </w:rPr>
      </w:pPr>
      <w:r>
        <w:rPr>
          <w:rFonts w:asciiTheme="majorEastAsia" w:eastAsiaTheme="majorEastAsia" w:hAnsiTheme="majorEastAsia" w:hint="eastAsia"/>
          <w:b/>
          <w:szCs w:val="21"/>
        </w:rPr>
        <w:t>３</w:t>
      </w:r>
      <w:r w:rsidRPr="00C15308">
        <w:rPr>
          <w:rFonts w:asciiTheme="majorEastAsia" w:eastAsiaTheme="majorEastAsia" w:hAnsiTheme="majorEastAsia" w:hint="eastAsia"/>
          <w:b/>
          <w:szCs w:val="21"/>
        </w:rPr>
        <w:t>．非臨床</w:t>
      </w:r>
      <w:r w:rsidRPr="00DA22FA">
        <w:rPr>
          <w:rFonts w:asciiTheme="majorEastAsia" w:eastAsiaTheme="majorEastAsia" w:hAnsiTheme="majorEastAsia" w:hint="eastAsia"/>
          <w:b/>
          <w:szCs w:val="21"/>
        </w:rPr>
        <w:t>データパッケージの充足性</w:t>
      </w:r>
      <w:r>
        <w:rPr>
          <w:rFonts w:asciiTheme="majorEastAsia" w:eastAsiaTheme="majorEastAsia" w:hAnsiTheme="majorEastAsia" w:hint="eastAsia"/>
          <w:b/>
          <w:szCs w:val="21"/>
        </w:rPr>
        <w:t>に関する説明</w:t>
      </w:r>
    </w:p>
    <w:p w14:paraId="1CFC3821" w14:textId="0AAC7B75" w:rsidR="009F06EA" w:rsidRPr="009F06EA" w:rsidRDefault="009F06EA" w:rsidP="009F06EA">
      <w:pPr>
        <w:autoSpaceDE w:val="0"/>
        <w:autoSpaceDN w:val="0"/>
        <w:spacing w:line="320" w:lineRule="exact"/>
        <w:jc w:val="left"/>
        <w:textAlignment w:val="auto"/>
        <w:rPr>
          <w:rFonts w:asciiTheme="majorEastAsia" w:eastAsiaTheme="majorEastAsia" w:hAnsiTheme="majorEastAsia"/>
        </w:rPr>
      </w:pPr>
      <w:r w:rsidRPr="009F06EA">
        <w:rPr>
          <w:rFonts w:asciiTheme="majorEastAsia" w:eastAsiaTheme="majorEastAsia" w:hAnsiTheme="majorEastAsia" w:hint="eastAsia"/>
        </w:rPr>
        <w:t>「１．非臨床試験結果サマリー」に記載した各試験結果</w:t>
      </w:r>
      <w:r w:rsidR="00F6245A">
        <w:rPr>
          <w:rFonts w:asciiTheme="majorEastAsia" w:eastAsiaTheme="majorEastAsia" w:hAnsiTheme="majorEastAsia" w:hint="eastAsia"/>
        </w:rPr>
        <w:t>をもとに</w:t>
      </w:r>
      <w:r w:rsidRPr="009F06EA">
        <w:rPr>
          <w:rFonts w:asciiTheme="majorEastAsia" w:eastAsiaTheme="majorEastAsia" w:hAnsiTheme="majorEastAsia" w:hint="eastAsia"/>
        </w:rPr>
        <w:t>現時点で明らかになっている知見および不足している点を整理・要約すること。その上で、「２．今後予定している非臨床試験」に記載した各試験を実施することで、非臨床データパッケージとして必要な要件を満たすと判断できる理由を説明すること。さらに、非臨床データパッケージの充足性に関する判断の客観的裏づけを得るために実施した取り組み（例：PMDA薬事戦略相談等）についても記載すること。</w:t>
      </w:r>
    </w:p>
    <w:tbl>
      <w:tblPr>
        <w:tblStyle w:val="aa"/>
        <w:tblW w:w="15304" w:type="dxa"/>
        <w:tblLook w:val="04A0" w:firstRow="1" w:lastRow="0" w:firstColumn="1" w:lastColumn="0" w:noHBand="0" w:noVBand="1"/>
      </w:tblPr>
      <w:tblGrid>
        <w:gridCol w:w="15304"/>
      </w:tblGrid>
      <w:tr w:rsidR="00DA22FA" w:rsidRPr="00C15308" w14:paraId="1DC6DA52" w14:textId="77777777" w:rsidTr="00B722D4">
        <w:tc>
          <w:tcPr>
            <w:tcW w:w="15304" w:type="dxa"/>
            <w:shd w:val="clear" w:color="auto" w:fill="F2F2F2" w:themeFill="background1" w:themeFillShade="F2"/>
          </w:tcPr>
          <w:p w14:paraId="67EA2CD5" w14:textId="77777777" w:rsidR="00DA22FA" w:rsidRPr="00C15308" w:rsidRDefault="00DA22FA" w:rsidP="00B722D4">
            <w:pPr>
              <w:spacing w:line="0" w:lineRule="atLeast"/>
              <w:jc w:val="center"/>
              <w:rPr>
                <w:rFonts w:asciiTheme="majorEastAsia" w:eastAsiaTheme="majorEastAsia" w:hAnsiTheme="majorEastAsia"/>
                <w:sz w:val="20"/>
              </w:rPr>
            </w:pPr>
            <w:r w:rsidRPr="00C15308">
              <w:rPr>
                <w:rFonts w:asciiTheme="majorEastAsia" w:eastAsiaTheme="majorEastAsia" w:hAnsiTheme="majorEastAsia" w:hint="eastAsia"/>
                <w:sz w:val="20"/>
              </w:rPr>
              <w:t>非臨床試験の</w:t>
            </w:r>
            <w:r w:rsidRPr="00C15308">
              <w:rPr>
                <w:rFonts w:asciiTheme="majorEastAsia" w:eastAsiaTheme="majorEastAsia" w:hAnsiTheme="majorEastAsia"/>
                <w:sz w:val="20"/>
              </w:rPr>
              <w:t>総括および結論</w:t>
            </w:r>
          </w:p>
        </w:tc>
      </w:tr>
      <w:tr w:rsidR="00DA22FA" w:rsidRPr="00C15308" w14:paraId="16CF6A09" w14:textId="77777777" w:rsidTr="00B722D4">
        <w:tc>
          <w:tcPr>
            <w:tcW w:w="15304" w:type="dxa"/>
          </w:tcPr>
          <w:p w14:paraId="70B247B0" w14:textId="77777777" w:rsidR="00DA22FA" w:rsidRPr="00C15308" w:rsidRDefault="00DA22FA" w:rsidP="00B722D4">
            <w:pPr>
              <w:spacing w:line="0" w:lineRule="atLeast"/>
              <w:rPr>
                <w:rFonts w:asciiTheme="majorEastAsia" w:eastAsiaTheme="majorEastAsia" w:hAnsiTheme="majorEastAsia" w:cs="MS-Mincho"/>
                <w:color w:val="5B9BD5" w:themeColor="accent1"/>
                <w:sz w:val="20"/>
              </w:rPr>
            </w:pPr>
          </w:p>
          <w:p w14:paraId="02752B38" w14:textId="77777777" w:rsidR="00DA22FA" w:rsidRDefault="00DA22FA" w:rsidP="00B722D4">
            <w:pPr>
              <w:spacing w:line="0" w:lineRule="atLeast"/>
              <w:rPr>
                <w:rFonts w:asciiTheme="majorEastAsia" w:eastAsiaTheme="majorEastAsia" w:hAnsiTheme="majorEastAsia" w:cs="MS-Mincho"/>
                <w:color w:val="5B9BD5" w:themeColor="accent1"/>
                <w:sz w:val="20"/>
              </w:rPr>
            </w:pPr>
          </w:p>
          <w:p w14:paraId="6407B59E" w14:textId="77777777" w:rsidR="00DA22FA" w:rsidRPr="00C15308" w:rsidRDefault="00DA22FA" w:rsidP="00B722D4">
            <w:pPr>
              <w:spacing w:line="0" w:lineRule="atLeast"/>
              <w:rPr>
                <w:rFonts w:asciiTheme="majorEastAsia" w:eastAsiaTheme="majorEastAsia" w:hAnsiTheme="majorEastAsia" w:cs="MS-Mincho"/>
                <w:color w:val="5B9BD5" w:themeColor="accent1"/>
                <w:sz w:val="20"/>
              </w:rPr>
            </w:pPr>
          </w:p>
        </w:tc>
      </w:tr>
    </w:tbl>
    <w:p w14:paraId="0426C9EC" w14:textId="77777777" w:rsidR="00DA22FA" w:rsidRPr="00DA22FA" w:rsidRDefault="00DA22FA" w:rsidP="005705CC">
      <w:pPr>
        <w:autoSpaceDE w:val="0"/>
        <w:autoSpaceDN w:val="0"/>
        <w:spacing w:line="320" w:lineRule="exact"/>
        <w:jc w:val="left"/>
        <w:textAlignment w:val="auto"/>
        <w:rPr>
          <w:rFonts w:asciiTheme="majorEastAsia" w:eastAsiaTheme="majorEastAsia" w:hAnsiTheme="majorEastAsia"/>
        </w:rPr>
      </w:pPr>
    </w:p>
    <w:sectPr w:rsidR="00DA22FA" w:rsidRPr="00DA22FA" w:rsidSect="00547AFA">
      <w:headerReference w:type="default" r:id="rId8"/>
      <w:footerReference w:type="default" r:id="rId9"/>
      <w:pgSz w:w="16838" w:h="11906" w:orient="landscape" w:code="9"/>
      <w:pgMar w:top="284" w:right="720" w:bottom="284" w:left="720" w:header="283" w:footer="283" w:gutter="0"/>
      <w:cols w:space="425"/>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2F3C" w14:textId="77777777" w:rsidR="00BD306C" w:rsidRDefault="00BD306C">
      <w:pPr>
        <w:spacing w:line="240" w:lineRule="auto"/>
      </w:pPr>
      <w:r>
        <w:separator/>
      </w:r>
    </w:p>
  </w:endnote>
  <w:endnote w:type="continuationSeparator" w:id="0">
    <w:p w14:paraId="7C2F8651" w14:textId="77777777" w:rsidR="00BD306C" w:rsidRDefault="00BD30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94265"/>
      <w:docPartObj>
        <w:docPartGallery w:val="Page Numbers (Bottom of Page)"/>
        <w:docPartUnique/>
      </w:docPartObj>
    </w:sdtPr>
    <w:sdtContent>
      <w:p w14:paraId="6A8040BF" w14:textId="77777777" w:rsidR="009B5A6C" w:rsidRDefault="009B5A6C">
        <w:pPr>
          <w:pStyle w:val="a5"/>
          <w:jc w:val="center"/>
        </w:pPr>
        <w:r>
          <w:fldChar w:fldCharType="begin"/>
        </w:r>
        <w:r>
          <w:instrText>PAGE   \* MERGEFORMAT</w:instrText>
        </w:r>
        <w:r>
          <w:fldChar w:fldCharType="separate"/>
        </w:r>
        <w:r w:rsidR="00E17EE0" w:rsidRPr="00E17EE0">
          <w:rPr>
            <w:noProof/>
            <w:lang w:val="ja-JP"/>
          </w:rPr>
          <w:t>2</w:t>
        </w:r>
        <w:r>
          <w:fldChar w:fldCharType="end"/>
        </w:r>
      </w:p>
    </w:sdtContent>
  </w:sdt>
  <w:p w14:paraId="5540CCA2" w14:textId="77777777" w:rsidR="009B5A6C" w:rsidRDefault="009B5A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5111" w14:textId="77777777" w:rsidR="00BD306C" w:rsidRDefault="00BD306C">
      <w:pPr>
        <w:spacing w:line="240" w:lineRule="auto"/>
      </w:pPr>
      <w:r>
        <w:separator/>
      </w:r>
    </w:p>
  </w:footnote>
  <w:footnote w:type="continuationSeparator" w:id="0">
    <w:p w14:paraId="1FC7FEAD" w14:textId="77777777" w:rsidR="00BD306C" w:rsidRDefault="00BD30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DDF2" w14:textId="4CC8766F" w:rsidR="009B5A6C" w:rsidRPr="00C15308" w:rsidRDefault="00B0443E" w:rsidP="00567A42">
    <w:pPr>
      <w:pStyle w:val="a3"/>
      <w:ind w:right="840"/>
      <w:jc w:val="right"/>
      <w:rPr>
        <w:rFonts w:asciiTheme="majorEastAsia" w:eastAsiaTheme="majorEastAsia" w:hAnsiTheme="majorEastAsia"/>
        <w:sz w:val="32"/>
        <w:szCs w:val="32"/>
      </w:rPr>
    </w:pPr>
    <w:r w:rsidRPr="00C15308">
      <w:rPr>
        <w:rFonts w:asciiTheme="majorEastAsia" w:eastAsiaTheme="majorEastAsia" w:hAnsiTheme="majorEastAsia" w:hint="eastAsia"/>
        <w:color w:val="FF0000"/>
        <w:sz w:val="24"/>
      </w:rPr>
      <w:t>【機密性</w:t>
    </w:r>
    <w:r w:rsidRPr="00C15308">
      <w:rPr>
        <w:rFonts w:asciiTheme="majorEastAsia" w:eastAsiaTheme="majorEastAsia" w:hAnsiTheme="majorEastAsia"/>
        <w:color w:val="FF0000"/>
        <w:sz w:val="24"/>
      </w:rPr>
      <w:t>2</w:t>
    </w:r>
    <w:r w:rsidRPr="00C15308">
      <w:rPr>
        <w:rFonts w:asciiTheme="majorEastAsia" w:eastAsiaTheme="majorEastAsia" w:hAnsiTheme="majorEastAsia" w:hint="eastAsia"/>
        <w:color w:val="FF0000"/>
        <w:sz w:val="24"/>
      </w:rPr>
      <w:t>情報】</w:t>
    </w:r>
  </w:p>
  <w:p w14:paraId="1D9E5D9D" w14:textId="77777777" w:rsidR="009B5A6C" w:rsidRDefault="009B5A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35F9"/>
    <w:multiLevelType w:val="hybridMultilevel"/>
    <w:tmpl w:val="E81E77D4"/>
    <w:lvl w:ilvl="0" w:tplc="ED08CAD0">
      <w:start w:val="9"/>
      <w:numFmt w:val="decimalEnclosedCircle"/>
      <w:lvlText w:val="%1"/>
      <w:lvlJc w:val="left"/>
      <w:pPr>
        <w:ind w:left="360" w:hanging="360"/>
      </w:pPr>
      <w:rPr>
        <w:rFonts w:ascii="ＭＳ 明朝" w:eastAsia="ＭＳ 明朝" w:hAnsi="ＭＳ 明朝"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8621BA"/>
    <w:multiLevelType w:val="hybridMultilevel"/>
    <w:tmpl w:val="245AEA58"/>
    <w:lvl w:ilvl="0" w:tplc="4AE497E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602C08"/>
    <w:multiLevelType w:val="hybridMultilevel"/>
    <w:tmpl w:val="1AFEF146"/>
    <w:lvl w:ilvl="0" w:tplc="D8584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880200"/>
    <w:multiLevelType w:val="hybridMultilevel"/>
    <w:tmpl w:val="1A4E7C04"/>
    <w:lvl w:ilvl="0" w:tplc="8AB4C0C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D11E66"/>
    <w:multiLevelType w:val="hybridMultilevel"/>
    <w:tmpl w:val="A1C2FEB8"/>
    <w:lvl w:ilvl="0" w:tplc="6F80DECC">
      <w:numFmt w:val="bullet"/>
      <w:lvlText w:val="□"/>
      <w:lvlJc w:val="left"/>
      <w:pPr>
        <w:ind w:left="360" w:hanging="360"/>
      </w:pPr>
      <w:rPr>
        <w:rFonts w:ascii="ＭＳ 明朝" w:eastAsia="ＭＳ 明朝" w:hAnsi="ＭＳ 明朝"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B5DA4"/>
    <w:multiLevelType w:val="hybridMultilevel"/>
    <w:tmpl w:val="54DA8E30"/>
    <w:lvl w:ilvl="0" w:tplc="45EA80FA">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6" w15:restartNumberingAfterBreak="0">
    <w:nsid w:val="486471C0"/>
    <w:multiLevelType w:val="hybridMultilevel"/>
    <w:tmpl w:val="4DF8B004"/>
    <w:lvl w:ilvl="0" w:tplc="1B7A8DF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BEA21EB"/>
    <w:multiLevelType w:val="hybridMultilevel"/>
    <w:tmpl w:val="B6BE41EA"/>
    <w:lvl w:ilvl="0" w:tplc="56440896">
      <w:start w:val="1"/>
      <w:numFmt w:val="decimalEnclosedCircle"/>
      <w:lvlText w:val="第%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6E5494"/>
    <w:multiLevelType w:val="hybridMultilevel"/>
    <w:tmpl w:val="022C9F60"/>
    <w:lvl w:ilvl="0" w:tplc="2620E304">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A205227"/>
    <w:multiLevelType w:val="hybridMultilevel"/>
    <w:tmpl w:val="9E464FE0"/>
    <w:lvl w:ilvl="0" w:tplc="798A26B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C92C251A">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A54B2D"/>
    <w:multiLevelType w:val="hybridMultilevel"/>
    <w:tmpl w:val="2C0EA18A"/>
    <w:lvl w:ilvl="0" w:tplc="3044037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0994923">
    <w:abstractNumId w:val="5"/>
  </w:num>
  <w:num w:numId="2" w16cid:durableId="2108653025">
    <w:abstractNumId w:val="3"/>
  </w:num>
  <w:num w:numId="3" w16cid:durableId="623729753">
    <w:abstractNumId w:val="2"/>
  </w:num>
  <w:num w:numId="4" w16cid:durableId="1263415864">
    <w:abstractNumId w:val="1"/>
  </w:num>
  <w:num w:numId="5" w16cid:durableId="1314094139">
    <w:abstractNumId w:val="0"/>
  </w:num>
  <w:num w:numId="6" w16cid:durableId="106239771">
    <w:abstractNumId w:val="6"/>
  </w:num>
  <w:num w:numId="7" w16cid:durableId="1892224724">
    <w:abstractNumId w:val="9"/>
  </w:num>
  <w:num w:numId="8" w16cid:durableId="519127203">
    <w:abstractNumId w:val="10"/>
  </w:num>
  <w:num w:numId="9" w16cid:durableId="911547461">
    <w:abstractNumId w:val="4"/>
  </w:num>
  <w:num w:numId="10" w16cid:durableId="1865704370">
    <w:abstractNumId w:val="8"/>
  </w:num>
  <w:num w:numId="11" w16cid:durableId="862985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E5"/>
    <w:rsid w:val="00002DF2"/>
    <w:rsid w:val="00006317"/>
    <w:rsid w:val="0001084B"/>
    <w:rsid w:val="0001546B"/>
    <w:rsid w:val="00020760"/>
    <w:rsid w:val="00021025"/>
    <w:rsid w:val="00022377"/>
    <w:rsid w:val="00024453"/>
    <w:rsid w:val="000321EE"/>
    <w:rsid w:val="00034D08"/>
    <w:rsid w:val="00034FC9"/>
    <w:rsid w:val="00037CCF"/>
    <w:rsid w:val="000436C0"/>
    <w:rsid w:val="00044403"/>
    <w:rsid w:val="000462D7"/>
    <w:rsid w:val="000519FE"/>
    <w:rsid w:val="00054992"/>
    <w:rsid w:val="00055214"/>
    <w:rsid w:val="000630A4"/>
    <w:rsid w:val="00070853"/>
    <w:rsid w:val="0007465E"/>
    <w:rsid w:val="00075CD5"/>
    <w:rsid w:val="00076A21"/>
    <w:rsid w:val="00085286"/>
    <w:rsid w:val="0008733F"/>
    <w:rsid w:val="00090481"/>
    <w:rsid w:val="000913F2"/>
    <w:rsid w:val="0009188D"/>
    <w:rsid w:val="00093210"/>
    <w:rsid w:val="0009559F"/>
    <w:rsid w:val="000977AB"/>
    <w:rsid w:val="00097F01"/>
    <w:rsid w:val="000A08A9"/>
    <w:rsid w:val="000A1FB0"/>
    <w:rsid w:val="000A7E45"/>
    <w:rsid w:val="000B236E"/>
    <w:rsid w:val="000C4B5F"/>
    <w:rsid w:val="000D0EBC"/>
    <w:rsid w:val="000D5168"/>
    <w:rsid w:val="000D52C7"/>
    <w:rsid w:val="000E02E5"/>
    <w:rsid w:val="000E39DA"/>
    <w:rsid w:val="000F0605"/>
    <w:rsid w:val="000F15C2"/>
    <w:rsid w:val="000F310C"/>
    <w:rsid w:val="000F3546"/>
    <w:rsid w:val="00121C47"/>
    <w:rsid w:val="00123C9F"/>
    <w:rsid w:val="001242FE"/>
    <w:rsid w:val="00124F44"/>
    <w:rsid w:val="00127659"/>
    <w:rsid w:val="00130ED4"/>
    <w:rsid w:val="001329A6"/>
    <w:rsid w:val="0013330C"/>
    <w:rsid w:val="00134B4E"/>
    <w:rsid w:val="00141BF9"/>
    <w:rsid w:val="00144F4D"/>
    <w:rsid w:val="00157F70"/>
    <w:rsid w:val="0016037B"/>
    <w:rsid w:val="00162CDA"/>
    <w:rsid w:val="00165F2A"/>
    <w:rsid w:val="00172539"/>
    <w:rsid w:val="001760D3"/>
    <w:rsid w:val="00177B89"/>
    <w:rsid w:val="00183D54"/>
    <w:rsid w:val="00184A5F"/>
    <w:rsid w:val="00184F0D"/>
    <w:rsid w:val="00187F69"/>
    <w:rsid w:val="001A3823"/>
    <w:rsid w:val="001A4850"/>
    <w:rsid w:val="001B33E7"/>
    <w:rsid w:val="001B3AD5"/>
    <w:rsid w:val="001B66BF"/>
    <w:rsid w:val="001B75E0"/>
    <w:rsid w:val="001C1F2F"/>
    <w:rsid w:val="001C3965"/>
    <w:rsid w:val="001C44FE"/>
    <w:rsid w:val="001E1E6C"/>
    <w:rsid w:val="001E343D"/>
    <w:rsid w:val="001E3AC2"/>
    <w:rsid w:val="001E4265"/>
    <w:rsid w:val="001E460B"/>
    <w:rsid w:val="001E5968"/>
    <w:rsid w:val="001E6058"/>
    <w:rsid w:val="001E7630"/>
    <w:rsid w:val="001F7328"/>
    <w:rsid w:val="001F7A9E"/>
    <w:rsid w:val="00201BDD"/>
    <w:rsid w:val="00210125"/>
    <w:rsid w:val="002118B6"/>
    <w:rsid w:val="00213587"/>
    <w:rsid w:val="00223A6F"/>
    <w:rsid w:val="00224C3A"/>
    <w:rsid w:val="002250DB"/>
    <w:rsid w:val="002254AB"/>
    <w:rsid w:val="00225F4D"/>
    <w:rsid w:val="0022698F"/>
    <w:rsid w:val="002330D1"/>
    <w:rsid w:val="0023397B"/>
    <w:rsid w:val="00250A80"/>
    <w:rsid w:val="00251466"/>
    <w:rsid w:val="002549BB"/>
    <w:rsid w:val="00255DBC"/>
    <w:rsid w:val="00257D97"/>
    <w:rsid w:val="002612D7"/>
    <w:rsid w:val="0026397E"/>
    <w:rsid w:val="00265B60"/>
    <w:rsid w:val="00271616"/>
    <w:rsid w:val="00275050"/>
    <w:rsid w:val="00282078"/>
    <w:rsid w:val="00282C05"/>
    <w:rsid w:val="00287810"/>
    <w:rsid w:val="00290BAD"/>
    <w:rsid w:val="00294880"/>
    <w:rsid w:val="00294CF9"/>
    <w:rsid w:val="002A15F1"/>
    <w:rsid w:val="002C02AC"/>
    <w:rsid w:val="002C0FBA"/>
    <w:rsid w:val="002C34D2"/>
    <w:rsid w:val="002C6528"/>
    <w:rsid w:val="002D4C29"/>
    <w:rsid w:val="002D7F6B"/>
    <w:rsid w:val="002E2172"/>
    <w:rsid w:val="002E5970"/>
    <w:rsid w:val="002E6597"/>
    <w:rsid w:val="002F010D"/>
    <w:rsid w:val="002F1453"/>
    <w:rsid w:val="002F1657"/>
    <w:rsid w:val="002F5CD6"/>
    <w:rsid w:val="0031684F"/>
    <w:rsid w:val="00322B7D"/>
    <w:rsid w:val="00325765"/>
    <w:rsid w:val="00333D7D"/>
    <w:rsid w:val="00337F73"/>
    <w:rsid w:val="00341085"/>
    <w:rsid w:val="0034379B"/>
    <w:rsid w:val="00344A43"/>
    <w:rsid w:val="00347B0A"/>
    <w:rsid w:val="003538C7"/>
    <w:rsid w:val="00355275"/>
    <w:rsid w:val="00360F22"/>
    <w:rsid w:val="003645C7"/>
    <w:rsid w:val="00364B48"/>
    <w:rsid w:val="00365E0F"/>
    <w:rsid w:val="00366000"/>
    <w:rsid w:val="0038199C"/>
    <w:rsid w:val="00385B06"/>
    <w:rsid w:val="00387A80"/>
    <w:rsid w:val="00391513"/>
    <w:rsid w:val="0039292D"/>
    <w:rsid w:val="00394B63"/>
    <w:rsid w:val="003A137C"/>
    <w:rsid w:val="003A1C48"/>
    <w:rsid w:val="003B15FF"/>
    <w:rsid w:val="003B2C57"/>
    <w:rsid w:val="003C0811"/>
    <w:rsid w:val="003C2B2D"/>
    <w:rsid w:val="003D05AE"/>
    <w:rsid w:val="003E1E8E"/>
    <w:rsid w:val="003F57A7"/>
    <w:rsid w:val="00410C0D"/>
    <w:rsid w:val="00413B48"/>
    <w:rsid w:val="004256A9"/>
    <w:rsid w:val="004324BA"/>
    <w:rsid w:val="00435B37"/>
    <w:rsid w:val="00441270"/>
    <w:rsid w:val="0044418F"/>
    <w:rsid w:val="004443FB"/>
    <w:rsid w:val="00444DFF"/>
    <w:rsid w:val="0045181B"/>
    <w:rsid w:val="00454125"/>
    <w:rsid w:val="00454DAA"/>
    <w:rsid w:val="00455BB9"/>
    <w:rsid w:val="00456D49"/>
    <w:rsid w:val="00464672"/>
    <w:rsid w:val="00470C5D"/>
    <w:rsid w:val="0047280F"/>
    <w:rsid w:val="00473F1A"/>
    <w:rsid w:val="00475515"/>
    <w:rsid w:val="00480859"/>
    <w:rsid w:val="004816CA"/>
    <w:rsid w:val="00483BC7"/>
    <w:rsid w:val="004856CF"/>
    <w:rsid w:val="0049036C"/>
    <w:rsid w:val="004926DA"/>
    <w:rsid w:val="00492E29"/>
    <w:rsid w:val="00496044"/>
    <w:rsid w:val="004A0DD1"/>
    <w:rsid w:val="004B672B"/>
    <w:rsid w:val="004B6CA3"/>
    <w:rsid w:val="004C4CA2"/>
    <w:rsid w:val="004C6D1B"/>
    <w:rsid w:val="004D07D7"/>
    <w:rsid w:val="004D3FEB"/>
    <w:rsid w:val="004D5311"/>
    <w:rsid w:val="004E13FD"/>
    <w:rsid w:val="004E346A"/>
    <w:rsid w:val="004E70E5"/>
    <w:rsid w:val="004F05B8"/>
    <w:rsid w:val="004F4166"/>
    <w:rsid w:val="004F5CBC"/>
    <w:rsid w:val="004F67EA"/>
    <w:rsid w:val="00500203"/>
    <w:rsid w:val="00506DCF"/>
    <w:rsid w:val="00511A56"/>
    <w:rsid w:val="00515FB4"/>
    <w:rsid w:val="00526355"/>
    <w:rsid w:val="00533AA5"/>
    <w:rsid w:val="005342E3"/>
    <w:rsid w:val="005343A7"/>
    <w:rsid w:val="0053625F"/>
    <w:rsid w:val="00540D14"/>
    <w:rsid w:val="00547AFA"/>
    <w:rsid w:val="00554232"/>
    <w:rsid w:val="005560C4"/>
    <w:rsid w:val="00561957"/>
    <w:rsid w:val="00565BD0"/>
    <w:rsid w:val="00566C79"/>
    <w:rsid w:val="00567A42"/>
    <w:rsid w:val="005705CC"/>
    <w:rsid w:val="00570F09"/>
    <w:rsid w:val="00574D8F"/>
    <w:rsid w:val="005833B0"/>
    <w:rsid w:val="00592625"/>
    <w:rsid w:val="00596C30"/>
    <w:rsid w:val="00597648"/>
    <w:rsid w:val="005A14C2"/>
    <w:rsid w:val="005A1D24"/>
    <w:rsid w:val="005A35B3"/>
    <w:rsid w:val="005A3C75"/>
    <w:rsid w:val="005A6E86"/>
    <w:rsid w:val="005B015D"/>
    <w:rsid w:val="005C0329"/>
    <w:rsid w:val="005C319F"/>
    <w:rsid w:val="005D353A"/>
    <w:rsid w:val="005D6DCC"/>
    <w:rsid w:val="005E2BD8"/>
    <w:rsid w:val="005E38D6"/>
    <w:rsid w:val="005E4930"/>
    <w:rsid w:val="00605576"/>
    <w:rsid w:val="00610724"/>
    <w:rsid w:val="00611928"/>
    <w:rsid w:val="0061383C"/>
    <w:rsid w:val="0061625D"/>
    <w:rsid w:val="0062209A"/>
    <w:rsid w:val="00624CE1"/>
    <w:rsid w:val="0063183D"/>
    <w:rsid w:val="00632C64"/>
    <w:rsid w:val="0063318D"/>
    <w:rsid w:val="00641915"/>
    <w:rsid w:val="006439C1"/>
    <w:rsid w:val="00650E7B"/>
    <w:rsid w:val="0065220C"/>
    <w:rsid w:val="0065263B"/>
    <w:rsid w:val="00657CEC"/>
    <w:rsid w:val="0067245B"/>
    <w:rsid w:val="00675AD7"/>
    <w:rsid w:val="00677747"/>
    <w:rsid w:val="006821A6"/>
    <w:rsid w:val="006850F5"/>
    <w:rsid w:val="006862B2"/>
    <w:rsid w:val="00695307"/>
    <w:rsid w:val="006962E3"/>
    <w:rsid w:val="006A4146"/>
    <w:rsid w:val="006A6DE5"/>
    <w:rsid w:val="006A7F33"/>
    <w:rsid w:val="006B1898"/>
    <w:rsid w:val="006B2E94"/>
    <w:rsid w:val="006B3B23"/>
    <w:rsid w:val="006B5349"/>
    <w:rsid w:val="006B5437"/>
    <w:rsid w:val="006B633A"/>
    <w:rsid w:val="006C51B8"/>
    <w:rsid w:val="006D1EA3"/>
    <w:rsid w:val="006D59D0"/>
    <w:rsid w:val="006D7A3A"/>
    <w:rsid w:val="006E10A9"/>
    <w:rsid w:val="006E3E7C"/>
    <w:rsid w:val="006E58A6"/>
    <w:rsid w:val="006E7C77"/>
    <w:rsid w:val="006F4796"/>
    <w:rsid w:val="00701425"/>
    <w:rsid w:val="00701AF2"/>
    <w:rsid w:val="00701FE4"/>
    <w:rsid w:val="00712ACE"/>
    <w:rsid w:val="00715633"/>
    <w:rsid w:val="007171EB"/>
    <w:rsid w:val="0071781B"/>
    <w:rsid w:val="00720EC6"/>
    <w:rsid w:val="00730F6D"/>
    <w:rsid w:val="007318BF"/>
    <w:rsid w:val="0073440C"/>
    <w:rsid w:val="00736351"/>
    <w:rsid w:val="00736703"/>
    <w:rsid w:val="00736D97"/>
    <w:rsid w:val="00742798"/>
    <w:rsid w:val="00750150"/>
    <w:rsid w:val="00751C3C"/>
    <w:rsid w:val="007526A8"/>
    <w:rsid w:val="00752C84"/>
    <w:rsid w:val="007537D4"/>
    <w:rsid w:val="00753DD0"/>
    <w:rsid w:val="007561E5"/>
    <w:rsid w:val="00756F37"/>
    <w:rsid w:val="00760D76"/>
    <w:rsid w:val="00760E3A"/>
    <w:rsid w:val="00761B43"/>
    <w:rsid w:val="007709DA"/>
    <w:rsid w:val="00771003"/>
    <w:rsid w:val="00773BF0"/>
    <w:rsid w:val="007741C6"/>
    <w:rsid w:val="007759A1"/>
    <w:rsid w:val="007778F4"/>
    <w:rsid w:val="007800AF"/>
    <w:rsid w:val="0078203D"/>
    <w:rsid w:val="00782417"/>
    <w:rsid w:val="00782D10"/>
    <w:rsid w:val="007923EF"/>
    <w:rsid w:val="007925FA"/>
    <w:rsid w:val="00796CA1"/>
    <w:rsid w:val="007A63D4"/>
    <w:rsid w:val="007A7B8B"/>
    <w:rsid w:val="007A7F18"/>
    <w:rsid w:val="007B1EA9"/>
    <w:rsid w:val="007B64DA"/>
    <w:rsid w:val="007C0139"/>
    <w:rsid w:val="007C52B9"/>
    <w:rsid w:val="007C5DE6"/>
    <w:rsid w:val="007C6D6C"/>
    <w:rsid w:val="007D559E"/>
    <w:rsid w:val="007D7316"/>
    <w:rsid w:val="007D7784"/>
    <w:rsid w:val="007E0C4A"/>
    <w:rsid w:val="007E682E"/>
    <w:rsid w:val="007F03A6"/>
    <w:rsid w:val="007F3DD1"/>
    <w:rsid w:val="007F416E"/>
    <w:rsid w:val="007F6641"/>
    <w:rsid w:val="008059A4"/>
    <w:rsid w:val="00814108"/>
    <w:rsid w:val="00816A21"/>
    <w:rsid w:val="00816E65"/>
    <w:rsid w:val="0081713D"/>
    <w:rsid w:val="00817A69"/>
    <w:rsid w:val="00823B76"/>
    <w:rsid w:val="00824886"/>
    <w:rsid w:val="00825A7B"/>
    <w:rsid w:val="00826A2E"/>
    <w:rsid w:val="00826D86"/>
    <w:rsid w:val="00835044"/>
    <w:rsid w:val="008417A3"/>
    <w:rsid w:val="008465A3"/>
    <w:rsid w:val="00846FFB"/>
    <w:rsid w:val="008471A2"/>
    <w:rsid w:val="00853770"/>
    <w:rsid w:val="00854446"/>
    <w:rsid w:val="00854553"/>
    <w:rsid w:val="00857C7D"/>
    <w:rsid w:val="00861285"/>
    <w:rsid w:val="008614D0"/>
    <w:rsid w:val="00870D6C"/>
    <w:rsid w:val="008715BF"/>
    <w:rsid w:val="00876D77"/>
    <w:rsid w:val="00881D5A"/>
    <w:rsid w:val="00883EE5"/>
    <w:rsid w:val="00886078"/>
    <w:rsid w:val="008900E2"/>
    <w:rsid w:val="008A0712"/>
    <w:rsid w:val="008A6469"/>
    <w:rsid w:val="008A7837"/>
    <w:rsid w:val="008A7CED"/>
    <w:rsid w:val="008B1D63"/>
    <w:rsid w:val="008B32BD"/>
    <w:rsid w:val="008B69EA"/>
    <w:rsid w:val="008C3810"/>
    <w:rsid w:val="008D0A96"/>
    <w:rsid w:val="008E0815"/>
    <w:rsid w:val="008E33DB"/>
    <w:rsid w:val="008E3B08"/>
    <w:rsid w:val="008E6554"/>
    <w:rsid w:val="008E6857"/>
    <w:rsid w:val="008E730C"/>
    <w:rsid w:val="008F2398"/>
    <w:rsid w:val="008F434D"/>
    <w:rsid w:val="008F46A7"/>
    <w:rsid w:val="008F4A7C"/>
    <w:rsid w:val="008F6EEF"/>
    <w:rsid w:val="008F7823"/>
    <w:rsid w:val="00902CA2"/>
    <w:rsid w:val="009031A8"/>
    <w:rsid w:val="009100C9"/>
    <w:rsid w:val="00912433"/>
    <w:rsid w:val="009127C7"/>
    <w:rsid w:val="00914467"/>
    <w:rsid w:val="0091649E"/>
    <w:rsid w:val="00927E9E"/>
    <w:rsid w:val="009327BF"/>
    <w:rsid w:val="00933676"/>
    <w:rsid w:val="0093731C"/>
    <w:rsid w:val="00937426"/>
    <w:rsid w:val="009413BA"/>
    <w:rsid w:val="00943F6A"/>
    <w:rsid w:val="00945103"/>
    <w:rsid w:val="00946774"/>
    <w:rsid w:val="00952E54"/>
    <w:rsid w:val="00953D78"/>
    <w:rsid w:val="00954BCD"/>
    <w:rsid w:val="00963370"/>
    <w:rsid w:val="00963463"/>
    <w:rsid w:val="009649BF"/>
    <w:rsid w:val="00965D2B"/>
    <w:rsid w:val="00971918"/>
    <w:rsid w:val="009726FD"/>
    <w:rsid w:val="00972FB5"/>
    <w:rsid w:val="0098403B"/>
    <w:rsid w:val="0099501A"/>
    <w:rsid w:val="00995B8C"/>
    <w:rsid w:val="00997068"/>
    <w:rsid w:val="009A5DDD"/>
    <w:rsid w:val="009A6D37"/>
    <w:rsid w:val="009B0180"/>
    <w:rsid w:val="009B040B"/>
    <w:rsid w:val="009B5A6C"/>
    <w:rsid w:val="009C0737"/>
    <w:rsid w:val="009D0C5D"/>
    <w:rsid w:val="009D3CA9"/>
    <w:rsid w:val="009D5AAB"/>
    <w:rsid w:val="009E2431"/>
    <w:rsid w:val="009E2820"/>
    <w:rsid w:val="009E3896"/>
    <w:rsid w:val="009E3B01"/>
    <w:rsid w:val="009E4EDB"/>
    <w:rsid w:val="009E741E"/>
    <w:rsid w:val="009F06EA"/>
    <w:rsid w:val="009F20FF"/>
    <w:rsid w:val="009F5D7D"/>
    <w:rsid w:val="00A07589"/>
    <w:rsid w:val="00A1513F"/>
    <w:rsid w:val="00A17F4E"/>
    <w:rsid w:val="00A20E90"/>
    <w:rsid w:val="00A21A23"/>
    <w:rsid w:val="00A269D2"/>
    <w:rsid w:val="00A27492"/>
    <w:rsid w:val="00A358D0"/>
    <w:rsid w:val="00A37493"/>
    <w:rsid w:val="00A411B7"/>
    <w:rsid w:val="00A4422A"/>
    <w:rsid w:val="00A55EFA"/>
    <w:rsid w:val="00A63870"/>
    <w:rsid w:val="00A63ABF"/>
    <w:rsid w:val="00A67B69"/>
    <w:rsid w:val="00A749C6"/>
    <w:rsid w:val="00A74A87"/>
    <w:rsid w:val="00A75E95"/>
    <w:rsid w:val="00A77DF7"/>
    <w:rsid w:val="00A82B8A"/>
    <w:rsid w:val="00A85034"/>
    <w:rsid w:val="00A875B7"/>
    <w:rsid w:val="00A94C41"/>
    <w:rsid w:val="00AA2E8B"/>
    <w:rsid w:val="00AA332F"/>
    <w:rsid w:val="00AA7910"/>
    <w:rsid w:val="00AB2E85"/>
    <w:rsid w:val="00AB3367"/>
    <w:rsid w:val="00AB33A6"/>
    <w:rsid w:val="00AB369A"/>
    <w:rsid w:val="00AB6272"/>
    <w:rsid w:val="00AC4469"/>
    <w:rsid w:val="00AD3D18"/>
    <w:rsid w:val="00AD7A3B"/>
    <w:rsid w:val="00AE0FE9"/>
    <w:rsid w:val="00AE1A4C"/>
    <w:rsid w:val="00AF05F9"/>
    <w:rsid w:val="00AF51B4"/>
    <w:rsid w:val="00B00762"/>
    <w:rsid w:val="00B0443E"/>
    <w:rsid w:val="00B145E7"/>
    <w:rsid w:val="00B1719E"/>
    <w:rsid w:val="00B20EA9"/>
    <w:rsid w:val="00B21A7B"/>
    <w:rsid w:val="00B21B34"/>
    <w:rsid w:val="00B3799F"/>
    <w:rsid w:val="00B40852"/>
    <w:rsid w:val="00B463B0"/>
    <w:rsid w:val="00B504E4"/>
    <w:rsid w:val="00B52688"/>
    <w:rsid w:val="00B55781"/>
    <w:rsid w:val="00B633DD"/>
    <w:rsid w:val="00B6470C"/>
    <w:rsid w:val="00B710DF"/>
    <w:rsid w:val="00B72605"/>
    <w:rsid w:val="00B73139"/>
    <w:rsid w:val="00B733CB"/>
    <w:rsid w:val="00B7442C"/>
    <w:rsid w:val="00B82589"/>
    <w:rsid w:val="00B82EE6"/>
    <w:rsid w:val="00B84767"/>
    <w:rsid w:val="00B922CA"/>
    <w:rsid w:val="00B9248D"/>
    <w:rsid w:val="00B94370"/>
    <w:rsid w:val="00B96EB7"/>
    <w:rsid w:val="00BA5D30"/>
    <w:rsid w:val="00BA77F4"/>
    <w:rsid w:val="00BB2C04"/>
    <w:rsid w:val="00BB4165"/>
    <w:rsid w:val="00BB7D35"/>
    <w:rsid w:val="00BC495F"/>
    <w:rsid w:val="00BD1EDB"/>
    <w:rsid w:val="00BD306C"/>
    <w:rsid w:val="00BD3118"/>
    <w:rsid w:val="00BD675E"/>
    <w:rsid w:val="00BD70F0"/>
    <w:rsid w:val="00BE4654"/>
    <w:rsid w:val="00BE7296"/>
    <w:rsid w:val="00BF6419"/>
    <w:rsid w:val="00BF6692"/>
    <w:rsid w:val="00BF6C87"/>
    <w:rsid w:val="00C054ED"/>
    <w:rsid w:val="00C05FAD"/>
    <w:rsid w:val="00C10AEB"/>
    <w:rsid w:val="00C10B8D"/>
    <w:rsid w:val="00C124C7"/>
    <w:rsid w:val="00C15308"/>
    <w:rsid w:val="00C155BE"/>
    <w:rsid w:val="00C16E1C"/>
    <w:rsid w:val="00C20911"/>
    <w:rsid w:val="00C2150C"/>
    <w:rsid w:val="00C2293A"/>
    <w:rsid w:val="00C35F91"/>
    <w:rsid w:val="00C36F73"/>
    <w:rsid w:val="00C374E2"/>
    <w:rsid w:val="00C4574A"/>
    <w:rsid w:val="00C45816"/>
    <w:rsid w:val="00C4583E"/>
    <w:rsid w:val="00C468A8"/>
    <w:rsid w:val="00C471AC"/>
    <w:rsid w:val="00C5636C"/>
    <w:rsid w:val="00C56CAE"/>
    <w:rsid w:val="00C62335"/>
    <w:rsid w:val="00C62584"/>
    <w:rsid w:val="00C63249"/>
    <w:rsid w:val="00C87CBE"/>
    <w:rsid w:val="00C906B0"/>
    <w:rsid w:val="00C90FCB"/>
    <w:rsid w:val="00C9130E"/>
    <w:rsid w:val="00C93907"/>
    <w:rsid w:val="00CA1929"/>
    <w:rsid w:val="00CA64BD"/>
    <w:rsid w:val="00CC0D94"/>
    <w:rsid w:val="00CE7AB4"/>
    <w:rsid w:val="00CF299C"/>
    <w:rsid w:val="00CF3ED7"/>
    <w:rsid w:val="00D00455"/>
    <w:rsid w:val="00D05421"/>
    <w:rsid w:val="00D12BC7"/>
    <w:rsid w:val="00D153BA"/>
    <w:rsid w:val="00D160B8"/>
    <w:rsid w:val="00D3031C"/>
    <w:rsid w:val="00D30925"/>
    <w:rsid w:val="00D32618"/>
    <w:rsid w:val="00D34775"/>
    <w:rsid w:val="00D40BBB"/>
    <w:rsid w:val="00D4431C"/>
    <w:rsid w:val="00D509BB"/>
    <w:rsid w:val="00D619A6"/>
    <w:rsid w:val="00D67612"/>
    <w:rsid w:val="00D723FE"/>
    <w:rsid w:val="00D72C40"/>
    <w:rsid w:val="00D80BB3"/>
    <w:rsid w:val="00D82F5C"/>
    <w:rsid w:val="00D85EE4"/>
    <w:rsid w:val="00D9084F"/>
    <w:rsid w:val="00D91C4D"/>
    <w:rsid w:val="00D942D4"/>
    <w:rsid w:val="00D94789"/>
    <w:rsid w:val="00D9782B"/>
    <w:rsid w:val="00D97CE3"/>
    <w:rsid w:val="00DA22FA"/>
    <w:rsid w:val="00DA40E9"/>
    <w:rsid w:val="00DB6914"/>
    <w:rsid w:val="00DB6E23"/>
    <w:rsid w:val="00DC21EB"/>
    <w:rsid w:val="00DC2F96"/>
    <w:rsid w:val="00DC4EE0"/>
    <w:rsid w:val="00DC50A7"/>
    <w:rsid w:val="00DC72AF"/>
    <w:rsid w:val="00DD3CBC"/>
    <w:rsid w:val="00DD3F8A"/>
    <w:rsid w:val="00DE58CD"/>
    <w:rsid w:val="00DE5999"/>
    <w:rsid w:val="00DE6A96"/>
    <w:rsid w:val="00DF3734"/>
    <w:rsid w:val="00DF4D47"/>
    <w:rsid w:val="00DF541D"/>
    <w:rsid w:val="00DF5E1C"/>
    <w:rsid w:val="00E000C0"/>
    <w:rsid w:val="00E00877"/>
    <w:rsid w:val="00E022E2"/>
    <w:rsid w:val="00E03E8E"/>
    <w:rsid w:val="00E048BE"/>
    <w:rsid w:val="00E05E6F"/>
    <w:rsid w:val="00E10E3F"/>
    <w:rsid w:val="00E13CE8"/>
    <w:rsid w:val="00E156B6"/>
    <w:rsid w:val="00E17EE0"/>
    <w:rsid w:val="00E24A6C"/>
    <w:rsid w:val="00E24C83"/>
    <w:rsid w:val="00E35F95"/>
    <w:rsid w:val="00E44497"/>
    <w:rsid w:val="00E44E5B"/>
    <w:rsid w:val="00E45250"/>
    <w:rsid w:val="00E518BA"/>
    <w:rsid w:val="00E52A15"/>
    <w:rsid w:val="00E5530A"/>
    <w:rsid w:val="00E6778F"/>
    <w:rsid w:val="00E7535C"/>
    <w:rsid w:val="00E82F2D"/>
    <w:rsid w:val="00E93025"/>
    <w:rsid w:val="00E9358B"/>
    <w:rsid w:val="00EA2F75"/>
    <w:rsid w:val="00EA3521"/>
    <w:rsid w:val="00EA7AA4"/>
    <w:rsid w:val="00EB3E79"/>
    <w:rsid w:val="00EB4D0C"/>
    <w:rsid w:val="00EB52D6"/>
    <w:rsid w:val="00EB56ED"/>
    <w:rsid w:val="00EC2A2C"/>
    <w:rsid w:val="00EC7A7D"/>
    <w:rsid w:val="00ED0E54"/>
    <w:rsid w:val="00EE6AB8"/>
    <w:rsid w:val="00EE6B4A"/>
    <w:rsid w:val="00EF1CA5"/>
    <w:rsid w:val="00EF27C6"/>
    <w:rsid w:val="00EF6901"/>
    <w:rsid w:val="00F04CC2"/>
    <w:rsid w:val="00F072E8"/>
    <w:rsid w:val="00F10785"/>
    <w:rsid w:val="00F107A4"/>
    <w:rsid w:val="00F137C5"/>
    <w:rsid w:val="00F140E4"/>
    <w:rsid w:val="00F309E0"/>
    <w:rsid w:val="00F31DD1"/>
    <w:rsid w:val="00F33EFB"/>
    <w:rsid w:val="00F347DF"/>
    <w:rsid w:val="00F36A91"/>
    <w:rsid w:val="00F36E22"/>
    <w:rsid w:val="00F422DF"/>
    <w:rsid w:val="00F44BD2"/>
    <w:rsid w:val="00F5182F"/>
    <w:rsid w:val="00F52273"/>
    <w:rsid w:val="00F52E09"/>
    <w:rsid w:val="00F547BE"/>
    <w:rsid w:val="00F5788C"/>
    <w:rsid w:val="00F57F98"/>
    <w:rsid w:val="00F60699"/>
    <w:rsid w:val="00F6245A"/>
    <w:rsid w:val="00F660C8"/>
    <w:rsid w:val="00F666E9"/>
    <w:rsid w:val="00F7044B"/>
    <w:rsid w:val="00F732F6"/>
    <w:rsid w:val="00F75BB7"/>
    <w:rsid w:val="00F76FC3"/>
    <w:rsid w:val="00F824FC"/>
    <w:rsid w:val="00F82D1E"/>
    <w:rsid w:val="00F8405F"/>
    <w:rsid w:val="00F86974"/>
    <w:rsid w:val="00F87C5D"/>
    <w:rsid w:val="00F92D6B"/>
    <w:rsid w:val="00F97607"/>
    <w:rsid w:val="00FA3F09"/>
    <w:rsid w:val="00FA4EC3"/>
    <w:rsid w:val="00FC0486"/>
    <w:rsid w:val="00FC1BA0"/>
    <w:rsid w:val="00FC36A7"/>
    <w:rsid w:val="00FC5321"/>
    <w:rsid w:val="00FD364D"/>
    <w:rsid w:val="00FD540B"/>
    <w:rsid w:val="00FD69CB"/>
    <w:rsid w:val="00FE1D88"/>
    <w:rsid w:val="00FE50FF"/>
    <w:rsid w:val="00FE6237"/>
    <w:rsid w:val="00FF5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A69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AFA"/>
    <w:pPr>
      <w:widowControl w:val="0"/>
      <w:adjustRightInd w:val="0"/>
      <w:spacing w:line="360" w:lineRule="atLeast"/>
      <w:jc w:val="both"/>
      <w:textAlignment w:val="baseline"/>
    </w:pPr>
    <w:rPr>
      <w:rFonts w:ascii="Century" w:eastAsia="Mincho"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A6DE5"/>
    <w:pPr>
      <w:tabs>
        <w:tab w:val="center" w:pos="4252"/>
        <w:tab w:val="right" w:pos="8504"/>
      </w:tabs>
    </w:pPr>
  </w:style>
  <w:style w:type="character" w:customStyle="1" w:styleId="a4">
    <w:name w:val="ヘッダー (文字)"/>
    <w:basedOn w:val="a0"/>
    <w:link w:val="a3"/>
    <w:uiPriority w:val="99"/>
    <w:rsid w:val="006A6DE5"/>
    <w:rPr>
      <w:rFonts w:ascii="Century" w:eastAsia="Mincho" w:hAnsi="Century" w:cs="Times New Roman"/>
      <w:kern w:val="0"/>
      <w:szCs w:val="20"/>
    </w:rPr>
  </w:style>
  <w:style w:type="paragraph" w:styleId="a5">
    <w:name w:val="footer"/>
    <w:basedOn w:val="a"/>
    <w:link w:val="a6"/>
    <w:uiPriority w:val="99"/>
    <w:unhideWhenUsed/>
    <w:rsid w:val="00341085"/>
    <w:pPr>
      <w:tabs>
        <w:tab w:val="center" w:pos="4252"/>
        <w:tab w:val="right" w:pos="8504"/>
      </w:tabs>
      <w:snapToGrid w:val="0"/>
    </w:pPr>
  </w:style>
  <w:style w:type="character" w:customStyle="1" w:styleId="a6">
    <w:name w:val="フッター (文字)"/>
    <w:basedOn w:val="a0"/>
    <w:link w:val="a5"/>
    <w:uiPriority w:val="99"/>
    <w:rsid w:val="00341085"/>
    <w:rPr>
      <w:rFonts w:ascii="Century" w:eastAsia="Mincho" w:hAnsi="Century" w:cs="Times New Roman"/>
      <w:kern w:val="0"/>
      <w:szCs w:val="20"/>
    </w:rPr>
  </w:style>
  <w:style w:type="paragraph" w:styleId="a7">
    <w:name w:val="Balloon Text"/>
    <w:basedOn w:val="a"/>
    <w:link w:val="a8"/>
    <w:uiPriority w:val="99"/>
    <w:semiHidden/>
    <w:unhideWhenUsed/>
    <w:rsid w:val="00AC4469"/>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4469"/>
    <w:rPr>
      <w:rFonts w:asciiTheme="majorHAnsi" w:eastAsiaTheme="majorEastAsia" w:hAnsiTheme="majorHAnsi" w:cstheme="majorBidi"/>
      <w:kern w:val="0"/>
      <w:sz w:val="18"/>
      <w:szCs w:val="18"/>
    </w:rPr>
  </w:style>
  <w:style w:type="paragraph" w:styleId="a9">
    <w:name w:val="List Paragraph"/>
    <w:basedOn w:val="a"/>
    <w:uiPriority w:val="34"/>
    <w:qFormat/>
    <w:rsid w:val="00B55781"/>
    <w:pPr>
      <w:ind w:leftChars="400" w:left="840"/>
    </w:pPr>
  </w:style>
  <w:style w:type="table" w:styleId="aa">
    <w:name w:val="Table Grid"/>
    <w:basedOn w:val="a1"/>
    <w:uiPriority w:val="39"/>
    <w:rsid w:val="009A5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0F3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91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B6272"/>
    <w:rPr>
      <w:sz w:val="18"/>
      <w:szCs w:val="18"/>
    </w:rPr>
  </w:style>
  <w:style w:type="paragraph" w:styleId="ac">
    <w:name w:val="annotation text"/>
    <w:basedOn w:val="a"/>
    <w:link w:val="ad"/>
    <w:uiPriority w:val="99"/>
    <w:unhideWhenUsed/>
    <w:rsid w:val="00AB6272"/>
    <w:pPr>
      <w:jc w:val="left"/>
    </w:pPr>
  </w:style>
  <w:style w:type="character" w:customStyle="1" w:styleId="ad">
    <w:name w:val="コメント文字列 (文字)"/>
    <w:basedOn w:val="a0"/>
    <w:link w:val="ac"/>
    <w:uiPriority w:val="99"/>
    <w:rsid w:val="00AB6272"/>
    <w:rPr>
      <w:rFonts w:ascii="Century" w:eastAsia="Mincho" w:hAnsi="Century" w:cs="Times New Roman"/>
      <w:kern w:val="0"/>
      <w:szCs w:val="20"/>
    </w:rPr>
  </w:style>
  <w:style w:type="paragraph" w:styleId="ae">
    <w:name w:val="annotation subject"/>
    <w:basedOn w:val="ac"/>
    <w:next w:val="ac"/>
    <w:link w:val="af"/>
    <w:uiPriority w:val="99"/>
    <w:semiHidden/>
    <w:unhideWhenUsed/>
    <w:rsid w:val="00AB6272"/>
    <w:rPr>
      <w:b/>
      <w:bCs/>
    </w:rPr>
  </w:style>
  <w:style w:type="character" w:customStyle="1" w:styleId="af">
    <w:name w:val="コメント内容 (文字)"/>
    <w:basedOn w:val="ad"/>
    <w:link w:val="ae"/>
    <w:uiPriority w:val="99"/>
    <w:semiHidden/>
    <w:rsid w:val="00AB6272"/>
    <w:rPr>
      <w:rFonts w:ascii="Century" w:eastAsia="Mincho" w:hAnsi="Century" w:cs="Times New Roman"/>
      <w:b/>
      <w:bCs/>
      <w:kern w:val="0"/>
      <w:szCs w:val="20"/>
    </w:rPr>
  </w:style>
  <w:style w:type="paragraph" w:styleId="af0">
    <w:name w:val="Revision"/>
    <w:hidden/>
    <w:uiPriority w:val="99"/>
    <w:semiHidden/>
    <w:rsid w:val="00F107A4"/>
    <w:rPr>
      <w:rFonts w:ascii="Century" w:eastAsia="Mincho"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8889">
      <w:bodyDiv w:val="1"/>
      <w:marLeft w:val="0"/>
      <w:marRight w:val="0"/>
      <w:marTop w:val="0"/>
      <w:marBottom w:val="0"/>
      <w:divBdr>
        <w:top w:val="none" w:sz="0" w:space="0" w:color="auto"/>
        <w:left w:val="none" w:sz="0" w:space="0" w:color="auto"/>
        <w:bottom w:val="none" w:sz="0" w:space="0" w:color="auto"/>
        <w:right w:val="none" w:sz="0" w:space="0" w:color="auto"/>
      </w:divBdr>
    </w:div>
    <w:div w:id="325019501">
      <w:bodyDiv w:val="1"/>
      <w:marLeft w:val="0"/>
      <w:marRight w:val="0"/>
      <w:marTop w:val="0"/>
      <w:marBottom w:val="0"/>
      <w:divBdr>
        <w:top w:val="none" w:sz="0" w:space="0" w:color="auto"/>
        <w:left w:val="none" w:sz="0" w:space="0" w:color="auto"/>
        <w:bottom w:val="none" w:sz="0" w:space="0" w:color="auto"/>
        <w:right w:val="none" w:sz="0" w:space="0" w:color="auto"/>
      </w:divBdr>
    </w:div>
    <w:div w:id="400955509">
      <w:bodyDiv w:val="1"/>
      <w:marLeft w:val="0"/>
      <w:marRight w:val="0"/>
      <w:marTop w:val="0"/>
      <w:marBottom w:val="0"/>
      <w:divBdr>
        <w:top w:val="none" w:sz="0" w:space="0" w:color="auto"/>
        <w:left w:val="none" w:sz="0" w:space="0" w:color="auto"/>
        <w:bottom w:val="none" w:sz="0" w:space="0" w:color="auto"/>
        <w:right w:val="none" w:sz="0" w:space="0" w:color="auto"/>
      </w:divBdr>
    </w:div>
    <w:div w:id="956570076">
      <w:bodyDiv w:val="1"/>
      <w:marLeft w:val="0"/>
      <w:marRight w:val="0"/>
      <w:marTop w:val="0"/>
      <w:marBottom w:val="0"/>
      <w:divBdr>
        <w:top w:val="none" w:sz="0" w:space="0" w:color="auto"/>
        <w:left w:val="none" w:sz="0" w:space="0" w:color="auto"/>
        <w:bottom w:val="none" w:sz="0" w:space="0" w:color="auto"/>
        <w:right w:val="none" w:sz="0" w:space="0" w:color="auto"/>
      </w:divBdr>
    </w:div>
    <w:div w:id="1049955998">
      <w:bodyDiv w:val="1"/>
      <w:marLeft w:val="0"/>
      <w:marRight w:val="0"/>
      <w:marTop w:val="0"/>
      <w:marBottom w:val="0"/>
      <w:divBdr>
        <w:top w:val="none" w:sz="0" w:space="0" w:color="auto"/>
        <w:left w:val="none" w:sz="0" w:space="0" w:color="auto"/>
        <w:bottom w:val="none" w:sz="0" w:space="0" w:color="auto"/>
        <w:right w:val="none" w:sz="0" w:space="0" w:color="auto"/>
      </w:divBdr>
    </w:div>
    <w:div w:id="1942955446">
      <w:bodyDiv w:val="1"/>
      <w:marLeft w:val="0"/>
      <w:marRight w:val="0"/>
      <w:marTop w:val="0"/>
      <w:marBottom w:val="0"/>
      <w:divBdr>
        <w:top w:val="none" w:sz="0" w:space="0" w:color="auto"/>
        <w:left w:val="none" w:sz="0" w:space="0" w:color="auto"/>
        <w:bottom w:val="none" w:sz="0" w:space="0" w:color="auto"/>
        <w:right w:val="none" w:sz="0" w:space="0" w:color="auto"/>
      </w:divBdr>
    </w:div>
    <w:div w:id="19972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6F121-3322-410C-9AD6-32ADBD80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178</Words>
  <Characters>1019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8f6ff4df5ffca6c0ff7e49190d9a224215f9b573c91f585fdc637356303a44c7</vt:lpwstr>
  </property>
</Properties>
</file>